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FA" w:rsidRDefault="005C32FA" w:rsidP="005C32FA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5C32FA" w:rsidRDefault="005C32FA" w:rsidP="005C32F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C32FA" w:rsidRDefault="005C32FA" w:rsidP="005C32F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C32FA" w:rsidRDefault="005C32FA" w:rsidP="005C32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108</w:t>
      </w:r>
      <w:r>
        <w:rPr>
          <w:rFonts w:ascii="Times New Roman" w:hAnsi="Times New Roman"/>
          <w:color w:val="000000"/>
          <w:spacing w:val="-1"/>
        </w:rPr>
        <w:t>2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E13AF0">
        <w:rPr>
          <w:rFonts w:ascii="Times New Roman" w:hAnsi="Times New Roman"/>
          <w:b/>
          <w:sz w:val="26"/>
          <w:szCs w:val="26"/>
        </w:rPr>
        <w:t>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            г. Саранск</w:t>
      </w:r>
      <w:r w:rsidR="00A268AE">
        <w:rPr>
          <w:rFonts w:ascii="Times New Roman" w:hAnsi="Times New Roman"/>
          <w:b/>
          <w:sz w:val="26"/>
          <w:szCs w:val="26"/>
        </w:rPr>
        <w:t>, ул. Строительная, 4б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A268AE">
        <w:rPr>
          <w:rFonts w:ascii="Times New Roman" w:hAnsi="Times New Roman"/>
          <w:sz w:val="26"/>
          <w:szCs w:val="26"/>
        </w:rPr>
        <w:t>4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октября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34410C">
        <w:rPr>
          <w:rFonts w:ascii="Times New Roman" w:hAnsi="Times New Roman"/>
          <w:sz w:val="26"/>
          <w:szCs w:val="26"/>
        </w:rPr>
        <w:t>1</w:t>
      </w:r>
      <w:r w:rsidR="00A268AE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2654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   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62C22">
        <w:rPr>
          <w:rFonts w:ascii="Times New Roman" w:hAnsi="Times New Roman"/>
          <w:sz w:val="26"/>
          <w:szCs w:val="26"/>
        </w:rPr>
        <w:t xml:space="preserve">ограниченной </w:t>
      </w:r>
      <w:r w:rsidR="00A268AE">
        <w:rPr>
          <w:rFonts w:ascii="Times New Roman" w:hAnsi="Times New Roman"/>
          <w:sz w:val="26"/>
          <w:szCs w:val="26"/>
        </w:rPr>
        <w:t xml:space="preserve">                         </w:t>
      </w:r>
      <w:r w:rsidR="00A268AE" w:rsidRPr="00A268AE">
        <w:rPr>
          <w:rFonts w:ascii="Times New Roman" w:hAnsi="Times New Roman"/>
          <w:sz w:val="26"/>
          <w:szCs w:val="26"/>
        </w:rPr>
        <w:t>ул. Пролетарская, ул. Васенко, ул. Титова (в районе промышленной зоны)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8F26A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4410C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34410C">
        <w:rPr>
          <w:rFonts w:ascii="Times New Roman" w:hAnsi="Times New Roman"/>
          <w:sz w:val="26"/>
          <w:szCs w:val="26"/>
        </w:rPr>
        <w:t>сентября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A268AE">
        <w:rPr>
          <w:rFonts w:ascii="Times New Roman" w:hAnsi="Times New Roman"/>
          <w:sz w:val="26"/>
          <w:szCs w:val="26"/>
        </w:rPr>
        <w:t>8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A268AE">
        <w:rPr>
          <w:rFonts w:ascii="Times New Roman" w:hAnsi="Times New Roman"/>
          <w:sz w:val="26"/>
          <w:szCs w:val="26"/>
        </w:rPr>
        <w:t>2089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A268AE">
        <w:rPr>
          <w:rFonts w:ascii="Times New Roman" w:hAnsi="Times New Roman"/>
          <w:sz w:val="26"/>
          <w:szCs w:val="26"/>
        </w:rPr>
        <w:t xml:space="preserve">                       </w:t>
      </w:r>
      <w:r w:rsidR="008F26A4">
        <w:rPr>
          <w:rFonts w:ascii="Times New Roman" w:hAnsi="Times New Roman"/>
          <w:sz w:val="26"/>
          <w:szCs w:val="26"/>
        </w:rPr>
        <w:t xml:space="preserve">от </w:t>
      </w:r>
      <w:r w:rsidR="00A268AE">
        <w:rPr>
          <w:rFonts w:ascii="Times New Roman" w:hAnsi="Times New Roman"/>
          <w:sz w:val="26"/>
          <w:szCs w:val="26"/>
        </w:rPr>
        <w:t>7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сентября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6476C5">
        <w:rPr>
          <w:rFonts w:ascii="Times New Roman" w:hAnsi="Times New Roman"/>
          <w:sz w:val="26"/>
          <w:szCs w:val="26"/>
        </w:rPr>
        <w:t>8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A268AE">
        <w:rPr>
          <w:rFonts w:ascii="Times New Roman" w:hAnsi="Times New Roman"/>
          <w:sz w:val="26"/>
          <w:szCs w:val="26"/>
        </w:rPr>
        <w:t>2090</w:t>
      </w:r>
      <w:r w:rsidR="002A1774">
        <w:rPr>
          <w:rFonts w:ascii="Times New Roman" w:hAnsi="Times New Roman"/>
          <w:sz w:val="26"/>
          <w:szCs w:val="26"/>
        </w:rPr>
        <w:t>, от 8 февраля 2019 года № 273</w:t>
      </w:r>
      <w:r w:rsidR="00A268AE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A268AE">
        <w:rPr>
          <w:rFonts w:ascii="Times New Roman" w:hAnsi="Times New Roman"/>
          <w:sz w:val="26"/>
          <w:szCs w:val="26"/>
        </w:rPr>
        <w:t>29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декабр</w:t>
      </w:r>
      <w:r w:rsidR="007D13F6">
        <w:rPr>
          <w:rFonts w:ascii="Times New Roman" w:hAnsi="Times New Roman"/>
          <w:sz w:val="26"/>
          <w:szCs w:val="26"/>
        </w:rPr>
        <w:t>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6C722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A268AE">
        <w:rPr>
          <w:rFonts w:ascii="Times New Roman" w:hAnsi="Times New Roman"/>
          <w:sz w:val="26"/>
          <w:szCs w:val="26"/>
        </w:rPr>
        <w:t>3072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2A1774">
        <w:rPr>
          <w:rFonts w:ascii="Times New Roman" w:hAnsi="Times New Roman"/>
          <w:sz w:val="26"/>
          <w:szCs w:val="26"/>
        </w:rPr>
        <w:t xml:space="preserve">                     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A268AE" w:rsidRPr="00A268AE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</w:t>
      </w:r>
      <w:r w:rsidR="00A268AE">
        <w:rPr>
          <w:rFonts w:ascii="Times New Roman" w:hAnsi="Times New Roman"/>
          <w:sz w:val="26"/>
          <w:szCs w:val="26"/>
        </w:rPr>
        <w:t xml:space="preserve">:135, расположенного по адресу: </w:t>
      </w:r>
      <w:r w:rsidR="00A268AE" w:rsidRPr="00A268AE">
        <w:rPr>
          <w:rFonts w:ascii="Times New Roman" w:hAnsi="Times New Roman"/>
          <w:sz w:val="26"/>
          <w:szCs w:val="26"/>
        </w:rPr>
        <w:t xml:space="preserve">г. Саранск, </w:t>
      </w:r>
      <w:r w:rsidR="002A1774">
        <w:rPr>
          <w:rFonts w:ascii="Times New Roman" w:hAnsi="Times New Roman"/>
          <w:sz w:val="26"/>
          <w:szCs w:val="26"/>
        </w:rPr>
        <w:t xml:space="preserve">                </w:t>
      </w:r>
      <w:r w:rsidR="00A268AE" w:rsidRPr="00A268AE">
        <w:rPr>
          <w:rFonts w:ascii="Times New Roman" w:hAnsi="Times New Roman"/>
          <w:sz w:val="26"/>
          <w:szCs w:val="26"/>
        </w:rPr>
        <w:t>ул. Строительная, 4б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2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268AE">
        <w:rPr>
          <w:rFonts w:ascii="Times New Roman" w:hAnsi="Times New Roman"/>
          <w:sz w:val="26"/>
          <w:szCs w:val="26"/>
        </w:rPr>
        <w:t>апреля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B22B63">
        <w:rPr>
          <w:rFonts w:ascii="Times New Roman" w:hAnsi="Times New Roman"/>
          <w:sz w:val="26"/>
          <w:szCs w:val="26"/>
        </w:rPr>
        <w:t>1</w:t>
      </w:r>
      <w:r w:rsidR="00A268AE">
        <w:rPr>
          <w:rFonts w:ascii="Times New Roman" w:hAnsi="Times New Roman"/>
          <w:sz w:val="26"/>
          <w:szCs w:val="26"/>
        </w:rPr>
        <w:t>75</w:t>
      </w:r>
      <w:r w:rsidR="008B6DED">
        <w:rPr>
          <w:rFonts w:ascii="Times New Roman" w:hAnsi="Times New Roman"/>
          <w:sz w:val="26"/>
          <w:szCs w:val="26"/>
        </w:rPr>
        <w:t>-ПГ</w:t>
      </w:r>
      <w:r w:rsidR="007D13F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>п</w:t>
      </w:r>
      <w:r w:rsidR="00155DBC">
        <w:rPr>
          <w:rFonts w:ascii="Times New Roman" w:hAnsi="Times New Roman"/>
          <w:sz w:val="26"/>
          <w:szCs w:val="26"/>
        </w:rPr>
        <w:t xml:space="preserve">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A268AE" w:rsidRPr="00A268AE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</w:t>
      </w:r>
      <w:r w:rsidR="00A268AE">
        <w:rPr>
          <w:rFonts w:ascii="Times New Roman" w:hAnsi="Times New Roman"/>
          <w:sz w:val="26"/>
          <w:szCs w:val="26"/>
        </w:rPr>
        <w:t xml:space="preserve">:135, расположенного по адресу: </w:t>
      </w:r>
      <w:r w:rsidR="00A268AE" w:rsidRPr="00A268AE">
        <w:rPr>
          <w:rFonts w:ascii="Times New Roman" w:hAnsi="Times New Roman"/>
          <w:sz w:val="26"/>
          <w:szCs w:val="26"/>
        </w:rPr>
        <w:t>г. Саранск, ул. Строительная, 4б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 xml:space="preserve">по </w:t>
      </w:r>
      <w:r w:rsidR="009F12BB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A62379" w:rsidRPr="00A62379">
        <w:rPr>
          <w:rFonts w:ascii="Times New Roman" w:hAnsi="Times New Roman"/>
          <w:sz w:val="26"/>
          <w:szCs w:val="26"/>
        </w:rPr>
        <w:lastRenderedPageBreak/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</w:t>
      </w:r>
      <w:r w:rsidR="002A1774">
        <w:rPr>
          <w:rFonts w:ascii="Times New Roman" w:hAnsi="Times New Roman"/>
          <w:sz w:val="26"/>
          <w:szCs w:val="26"/>
        </w:rPr>
        <w:t xml:space="preserve"> </w:t>
      </w:r>
      <w:r w:rsidR="00A62379" w:rsidRPr="00A62379">
        <w:rPr>
          <w:rFonts w:ascii="Times New Roman" w:hAnsi="Times New Roman"/>
          <w:sz w:val="26"/>
          <w:szCs w:val="26"/>
        </w:rPr>
        <w:t>г. Саранск, ул. Строительная, 4б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>6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>мая</w:t>
      </w:r>
      <w:r w:rsidR="003245D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A62379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</w:t>
      </w:r>
      <w:r w:rsidR="00A62379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A62379">
        <w:rPr>
          <w:rFonts w:ascii="Times New Roman" w:hAnsi="Times New Roman"/>
          <w:sz w:val="26"/>
          <w:szCs w:val="26"/>
        </w:rPr>
        <w:t>22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>мая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A62379">
        <w:rPr>
          <w:rFonts w:ascii="Times New Roman" w:hAnsi="Times New Roman"/>
          <w:sz w:val="26"/>
          <w:szCs w:val="26"/>
        </w:rPr>
        <w:t>20 (1393)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A7DD4">
        <w:rPr>
          <w:rFonts w:ascii="Times New Roman" w:hAnsi="Times New Roman"/>
          <w:sz w:val="26"/>
          <w:szCs w:val="26"/>
        </w:rPr>
        <w:t xml:space="preserve"> </w:t>
      </w:r>
      <w:r w:rsidR="002A1774">
        <w:rPr>
          <w:rFonts w:ascii="Times New Roman" w:hAnsi="Times New Roman"/>
          <w:sz w:val="26"/>
          <w:szCs w:val="26"/>
        </w:rPr>
        <w:t xml:space="preserve">     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A62379" w:rsidRPr="00A62379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</w:t>
      </w:r>
      <w:r w:rsidR="00A62379">
        <w:rPr>
          <w:rFonts w:ascii="Times New Roman" w:hAnsi="Times New Roman"/>
          <w:sz w:val="26"/>
          <w:szCs w:val="26"/>
        </w:rPr>
        <w:t xml:space="preserve">:135, расположенного по адресу: </w:t>
      </w:r>
      <w:r w:rsidR="00A62379" w:rsidRPr="00A62379">
        <w:rPr>
          <w:rFonts w:ascii="Times New Roman" w:hAnsi="Times New Roman"/>
          <w:sz w:val="26"/>
          <w:szCs w:val="26"/>
        </w:rPr>
        <w:t xml:space="preserve">г. Саранск, </w:t>
      </w:r>
      <w:r w:rsidR="00A62379">
        <w:rPr>
          <w:rFonts w:ascii="Times New Roman" w:hAnsi="Times New Roman"/>
          <w:sz w:val="26"/>
          <w:szCs w:val="26"/>
        </w:rPr>
        <w:t xml:space="preserve">               </w:t>
      </w:r>
      <w:r w:rsidR="00A62379" w:rsidRPr="00A62379">
        <w:rPr>
          <w:rFonts w:ascii="Times New Roman" w:hAnsi="Times New Roman"/>
          <w:sz w:val="26"/>
          <w:szCs w:val="26"/>
        </w:rPr>
        <w:t>ул. Строительная, 4б</w:t>
      </w:r>
      <w:r w:rsidR="00A62379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136228">
        <w:rPr>
          <w:rFonts w:ascii="Times New Roman" w:hAnsi="Times New Roman"/>
          <w:sz w:val="26"/>
          <w:szCs w:val="26"/>
        </w:rPr>
        <w:t xml:space="preserve">                          </w:t>
      </w:r>
      <w:r w:rsidR="00A62379">
        <w:rPr>
          <w:rFonts w:ascii="Times New Roman" w:hAnsi="Times New Roman"/>
          <w:sz w:val="26"/>
          <w:szCs w:val="26"/>
        </w:rPr>
        <w:t>ООО Торговый дом «Саранскмоторс»</w:t>
      </w:r>
      <w:r w:rsidR="00B22B63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62379" w:rsidRDefault="00A6237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62379" w:rsidRDefault="00A6237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5C32FA">
        <w:rPr>
          <w:rFonts w:ascii="Times New Roman" w:hAnsi="Times New Roman"/>
          <w:sz w:val="26"/>
          <w:szCs w:val="26"/>
        </w:rPr>
        <w:t>10</w:t>
      </w:r>
      <w:r w:rsidRPr="00A72F8B">
        <w:rPr>
          <w:rFonts w:ascii="Times New Roman" w:hAnsi="Times New Roman"/>
          <w:sz w:val="26"/>
          <w:szCs w:val="26"/>
        </w:rPr>
        <w:t>»</w:t>
      </w:r>
      <w:r w:rsidR="005C32FA">
        <w:rPr>
          <w:rFonts w:ascii="Times New Roman" w:hAnsi="Times New Roman"/>
          <w:sz w:val="26"/>
          <w:szCs w:val="26"/>
        </w:rPr>
        <w:t xml:space="preserve"> июня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5C32FA">
        <w:rPr>
          <w:rFonts w:ascii="Times New Roman" w:hAnsi="Times New Roman"/>
          <w:sz w:val="26"/>
          <w:szCs w:val="26"/>
        </w:rPr>
        <w:t>1082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A62379">
        <w:rPr>
          <w:rFonts w:ascii="Times New Roman" w:hAnsi="Times New Roman"/>
          <w:b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                              г. Саранск, ул. Строительная, 4б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8C1C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расположения проектируемой территории в составе ранее разработанной документации по планировке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8C1C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DB0865" w:rsidRDefault="008C1CB9" w:rsidP="008C1C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A1478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8C1C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1E" w:rsidRDefault="009C1E1E" w:rsidP="009D49DC">
      <w:pPr>
        <w:spacing w:after="0" w:line="240" w:lineRule="auto"/>
      </w:pPr>
      <w:r>
        <w:separator/>
      </w:r>
    </w:p>
  </w:endnote>
  <w:endnote w:type="continuationSeparator" w:id="0">
    <w:p w:rsidR="009C1E1E" w:rsidRDefault="009C1E1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56FC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1E" w:rsidRDefault="009C1E1E" w:rsidP="009D49DC">
      <w:pPr>
        <w:spacing w:after="0" w:line="240" w:lineRule="auto"/>
      </w:pPr>
      <w:r>
        <w:separator/>
      </w:r>
    </w:p>
  </w:footnote>
  <w:footnote w:type="continuationSeparator" w:id="0">
    <w:p w:rsidR="009C1E1E" w:rsidRDefault="009C1E1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6228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102E"/>
    <w:rsid w:val="00281372"/>
    <w:rsid w:val="00286C1C"/>
    <w:rsid w:val="00290782"/>
    <w:rsid w:val="00291BF9"/>
    <w:rsid w:val="00295FC9"/>
    <w:rsid w:val="00296B48"/>
    <w:rsid w:val="002A1774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6FCF"/>
    <w:rsid w:val="00463355"/>
    <w:rsid w:val="004650F2"/>
    <w:rsid w:val="00465474"/>
    <w:rsid w:val="00473B4F"/>
    <w:rsid w:val="004778CD"/>
    <w:rsid w:val="004A0C97"/>
    <w:rsid w:val="004A3008"/>
    <w:rsid w:val="004A3946"/>
    <w:rsid w:val="004A4150"/>
    <w:rsid w:val="004A650E"/>
    <w:rsid w:val="004A7A82"/>
    <w:rsid w:val="004B0BF4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A5D59"/>
    <w:rsid w:val="005A7DD4"/>
    <w:rsid w:val="005C1E36"/>
    <w:rsid w:val="005C32FA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58FF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1CB9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1E1E"/>
    <w:rsid w:val="009C43B2"/>
    <w:rsid w:val="009C5671"/>
    <w:rsid w:val="009D09D0"/>
    <w:rsid w:val="009D49DC"/>
    <w:rsid w:val="009D67B3"/>
    <w:rsid w:val="009E26D6"/>
    <w:rsid w:val="009F12BB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268AE"/>
    <w:rsid w:val="00A40452"/>
    <w:rsid w:val="00A409F3"/>
    <w:rsid w:val="00A525B4"/>
    <w:rsid w:val="00A54DF7"/>
    <w:rsid w:val="00A62379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6045F"/>
    <w:rsid w:val="00B62706"/>
    <w:rsid w:val="00B62C22"/>
    <w:rsid w:val="00B82B52"/>
    <w:rsid w:val="00B836F8"/>
    <w:rsid w:val="00B95E11"/>
    <w:rsid w:val="00B97BE3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13AF0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84C86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AA51"/>
  <w15:docId w15:val="{B452AE76-02B0-42AC-9B3C-5A8EDA8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058A-0FA2-4C93-952B-2C2A5B30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129</cp:revision>
  <cp:lastPrinted>2019-05-27T11:39:00Z</cp:lastPrinted>
  <dcterms:created xsi:type="dcterms:W3CDTF">2014-05-27T07:47:00Z</dcterms:created>
  <dcterms:modified xsi:type="dcterms:W3CDTF">2019-06-11T06:11:00Z</dcterms:modified>
</cp:coreProperties>
</file>