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2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Cs w:val="28"/>
        </w:rPr>
      </w:pPr>
      <w:r>
        <w:rPr>
          <w:b/>
          <w:szCs w:val="28"/>
        </w:rPr>
        <w:t>Предисловие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226350" w:rsidRDefault="00B50642" w:rsidP="00B50642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>Раздел «</w:t>
      </w:r>
      <w:r w:rsidR="00E802D0">
        <w:rPr>
          <w:szCs w:val="28"/>
        </w:rPr>
        <w:t>Проект планировки территории</w:t>
      </w:r>
      <w:r>
        <w:rPr>
          <w:szCs w:val="28"/>
        </w:rPr>
        <w:t>» соответствует заданию на проект</w:t>
      </w:r>
      <w:r>
        <w:rPr>
          <w:szCs w:val="28"/>
        </w:rPr>
        <w:t>и</w:t>
      </w:r>
      <w:r>
        <w:rPr>
          <w:szCs w:val="28"/>
        </w:rPr>
        <w:t>рование, требованиям действующих технических регламентов, стандартов, сводов правил и других документов, содержащих установленные требования.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D025F5" w:rsidRDefault="003A0CB6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 w:rsidRPr="00D025F5">
        <w:rPr>
          <w:szCs w:val="28"/>
        </w:rPr>
        <w:t>Главный архитектор проекта</w:t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="00CB40E8">
        <w:rPr>
          <w:szCs w:val="28"/>
        </w:rPr>
        <w:t>С.М. Нежданов</w:t>
      </w:r>
    </w:p>
    <w:p w:rsidR="00B50642" w:rsidRPr="00D025F5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 w:rsidRPr="00D025F5">
        <w:rPr>
          <w:szCs w:val="28"/>
        </w:rPr>
        <w:t>Главный инженер проекта</w:t>
      </w:r>
      <w:r w:rsidR="00CC696E">
        <w:rPr>
          <w:szCs w:val="28"/>
        </w:rPr>
        <w:t xml:space="preserve"> ППТ</w:t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Pr="00D025F5">
        <w:rPr>
          <w:szCs w:val="28"/>
        </w:rPr>
        <w:tab/>
      </w:r>
      <w:r w:rsidR="00CD149C">
        <w:rPr>
          <w:szCs w:val="28"/>
        </w:rPr>
        <w:t>А.Ю. Луконин</w:t>
      </w:r>
    </w:p>
    <w:p w:rsidR="00CC696E" w:rsidRDefault="00CC696E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CC696E" w:rsidRPr="00D025F5" w:rsidRDefault="00CC696E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 xml:space="preserve">Главный инженер проекта ПМТ                     </w:t>
      </w:r>
      <w:r w:rsidR="007F14EF">
        <w:rPr>
          <w:szCs w:val="28"/>
        </w:rPr>
        <w:t xml:space="preserve"> </w:t>
      </w:r>
      <w:r>
        <w:rPr>
          <w:szCs w:val="28"/>
        </w:rPr>
        <w:t xml:space="preserve">             К.Ф.Зазулина</w:t>
      </w:r>
    </w:p>
    <w:p w:rsidR="00B50642" w:rsidRPr="00D025F5" w:rsidRDefault="00B50642" w:rsidP="00B50642">
      <w:pPr>
        <w:tabs>
          <w:tab w:val="left" w:pos="0"/>
        </w:tabs>
        <w:ind w:left="-142" w:right="-2" w:firstLine="709"/>
        <w:jc w:val="both"/>
        <w:rPr>
          <w:szCs w:val="28"/>
        </w:rPr>
      </w:pPr>
    </w:p>
    <w:p w:rsidR="00B50642" w:rsidRPr="007C751E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E808B9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© ООО «</w:t>
      </w:r>
      <w:r w:rsidR="00CD149C">
        <w:rPr>
          <w:szCs w:val="28"/>
        </w:rPr>
        <w:t>Региональный проектно-экспертный центр</w:t>
      </w:r>
      <w:r>
        <w:rPr>
          <w:szCs w:val="28"/>
        </w:rPr>
        <w:t>» 201</w:t>
      </w:r>
      <w:r w:rsidR="009967F8">
        <w:rPr>
          <w:szCs w:val="28"/>
        </w:rPr>
        <w:t>7</w:t>
      </w:r>
      <w:r w:rsidR="00EE33C8">
        <w:rPr>
          <w:szCs w:val="28"/>
        </w:rPr>
        <w:t xml:space="preserve"> </w:t>
      </w:r>
      <w:r>
        <w:rPr>
          <w:szCs w:val="28"/>
        </w:rPr>
        <w:t>г.</w:t>
      </w:r>
    </w:p>
    <w:p w:rsidR="00CC696E" w:rsidRPr="00E808B9" w:rsidRDefault="00CC696E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 w:rsidRPr="002476D4">
        <w:rPr>
          <w:szCs w:val="28"/>
        </w:rPr>
        <w:t xml:space="preserve">Свидетельство о </w:t>
      </w:r>
      <w:r w:rsidR="009D4E5E">
        <w:rPr>
          <w:szCs w:val="28"/>
        </w:rPr>
        <w:t>допуске к определенному виду или</w:t>
      </w:r>
      <w:r w:rsidR="004C73FA">
        <w:rPr>
          <w:szCs w:val="28"/>
        </w:rPr>
        <w:t xml:space="preserve"> </w:t>
      </w:r>
      <w:r w:rsidR="009D4E5E">
        <w:rPr>
          <w:szCs w:val="28"/>
        </w:rPr>
        <w:t>видам работ, которые оказывают влияние на безопасность объектов капитального строительства</w:t>
      </w:r>
      <w:r w:rsidRPr="002476D4">
        <w:rPr>
          <w:szCs w:val="28"/>
        </w:rPr>
        <w:t xml:space="preserve"> </w:t>
      </w:r>
      <w:r w:rsidR="00CD149C">
        <w:rPr>
          <w:szCs w:val="28"/>
        </w:rPr>
        <w:t>№П-02-0470-1326212443-2012</w:t>
      </w:r>
      <w:r w:rsidRPr="002476D4">
        <w:rPr>
          <w:szCs w:val="28"/>
        </w:rPr>
        <w:t xml:space="preserve">, выданное на основании </w:t>
      </w:r>
      <w:r w:rsidR="0067633B">
        <w:rPr>
          <w:szCs w:val="28"/>
        </w:rPr>
        <w:t xml:space="preserve">Протокола Правления №79 от 01 ноября 2012 г. СРО НП «МОПО» «ОборонСтройПроект» от 01 ноября 2012г. 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67633B" w:rsidRDefault="0067633B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2506A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762D2A" w:rsidRDefault="00762D2A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Pr="0004360B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B50642" w:rsidRDefault="00F845B6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 xml:space="preserve">Права ООО </w:t>
      </w:r>
      <w:r w:rsidR="00B50642">
        <w:rPr>
          <w:szCs w:val="28"/>
        </w:rPr>
        <w:t>«</w:t>
      </w:r>
      <w:r w:rsidR="00CB40E8">
        <w:rPr>
          <w:szCs w:val="28"/>
        </w:rPr>
        <w:t>Региональный проектно-экспертный центр</w:t>
      </w:r>
      <w:r w:rsidR="00B50642">
        <w:rPr>
          <w:szCs w:val="28"/>
        </w:rPr>
        <w:t>» защищены дейс</w:t>
      </w:r>
      <w:r w:rsidR="00B50642">
        <w:rPr>
          <w:szCs w:val="28"/>
        </w:rPr>
        <w:t>т</w:t>
      </w:r>
      <w:r w:rsidR="00B50642">
        <w:rPr>
          <w:szCs w:val="28"/>
        </w:rPr>
        <w:t>вующим законодательством Российской Федерации об авторском праве.</w:t>
      </w:r>
    </w:p>
    <w:p w:rsidR="00B50642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  <w:r>
        <w:rPr>
          <w:szCs w:val="28"/>
        </w:rPr>
        <w:t>Документация может быть использована при строительстве и эксплуатации только данного объекта. Внесение в документацию изменений</w:t>
      </w:r>
      <w:r w:rsidR="001D65F2">
        <w:rPr>
          <w:szCs w:val="28"/>
        </w:rPr>
        <w:t xml:space="preserve"> и</w:t>
      </w:r>
      <w:r>
        <w:rPr>
          <w:szCs w:val="28"/>
        </w:rPr>
        <w:t xml:space="preserve"> дополнений, </w:t>
      </w:r>
      <w:r w:rsidR="001D65F2">
        <w:rPr>
          <w:szCs w:val="28"/>
        </w:rPr>
        <w:t xml:space="preserve">а также </w:t>
      </w:r>
      <w:r>
        <w:rPr>
          <w:szCs w:val="28"/>
        </w:rPr>
        <w:t>переработка, воспроизведение, распространение, публичный показ произв</w:t>
      </w:r>
      <w:r>
        <w:rPr>
          <w:szCs w:val="28"/>
        </w:rPr>
        <w:t>о</w:t>
      </w:r>
      <w:r>
        <w:rPr>
          <w:szCs w:val="28"/>
        </w:rPr>
        <w:t>дятся исключительно с согласия с ООО «</w:t>
      </w:r>
      <w:r w:rsidR="00CB40E8">
        <w:rPr>
          <w:szCs w:val="28"/>
        </w:rPr>
        <w:t>Региональный проектно-экспертный центр</w:t>
      </w:r>
      <w:r>
        <w:rPr>
          <w:szCs w:val="28"/>
        </w:rPr>
        <w:t>».</w:t>
      </w:r>
    </w:p>
    <w:p w:rsidR="0010217E" w:rsidRDefault="0010217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F25883" w:rsidRDefault="002121B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141B6">
        <w:rPr>
          <w:b/>
          <w:sz w:val="28"/>
          <w:szCs w:val="28"/>
        </w:rPr>
        <w:lastRenderedPageBreak/>
        <w:t>Состав авторского коллектива</w:t>
      </w:r>
    </w:p>
    <w:p w:rsidR="00F25883" w:rsidRPr="00250A66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/>
      </w:tblPr>
      <w:tblGrid>
        <w:gridCol w:w="6396"/>
        <w:gridCol w:w="3059"/>
      </w:tblGrid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1F52A8">
            <w:pPr>
              <w:jc w:val="center"/>
              <w:rPr>
                <w:szCs w:val="28"/>
              </w:rPr>
            </w:pPr>
            <w:r w:rsidRPr="00893F4B">
              <w:rPr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893F4B" w:rsidRDefault="0081535A" w:rsidP="001F52A8">
            <w:pPr>
              <w:jc w:val="center"/>
              <w:rPr>
                <w:szCs w:val="28"/>
              </w:rPr>
            </w:pPr>
            <w:r w:rsidRPr="00893F4B">
              <w:rPr>
                <w:szCs w:val="28"/>
              </w:rPr>
              <w:t>Фамилия, инициалы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1F52A8">
            <w:pPr>
              <w:rPr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893F4B" w:rsidRDefault="0081535A" w:rsidP="001F52A8">
            <w:pPr>
              <w:rPr>
                <w:szCs w:val="28"/>
              </w:rPr>
            </w:pP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81535A">
            <w:pPr>
              <w:ind w:firstLine="700"/>
              <w:rPr>
                <w:szCs w:val="28"/>
              </w:rPr>
            </w:pPr>
            <w:r w:rsidRPr="00893F4B">
              <w:rPr>
                <w:szCs w:val="28"/>
              </w:rPr>
              <w:t>Главный архитектор проекта</w:t>
            </w:r>
          </w:p>
        </w:tc>
        <w:tc>
          <w:tcPr>
            <w:tcW w:w="3059" w:type="dxa"/>
            <w:vAlign w:val="center"/>
          </w:tcPr>
          <w:p w:rsidR="0081535A" w:rsidRPr="00893F4B" w:rsidRDefault="00CB40E8" w:rsidP="00893F4B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Нежданов С.М</w:t>
            </w:r>
            <w:r w:rsidR="0081535A" w:rsidRPr="00893F4B">
              <w:rPr>
                <w:szCs w:val="28"/>
              </w:rPr>
              <w:t>.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81535A">
            <w:pPr>
              <w:ind w:firstLine="700"/>
              <w:rPr>
                <w:szCs w:val="28"/>
              </w:rPr>
            </w:pPr>
            <w:r w:rsidRPr="00893F4B">
              <w:rPr>
                <w:szCs w:val="28"/>
              </w:rPr>
              <w:t>Главный инженер проекта</w:t>
            </w:r>
            <w:r w:rsidR="00CC696E">
              <w:rPr>
                <w:szCs w:val="28"/>
              </w:rPr>
              <w:t xml:space="preserve"> ППТ</w:t>
            </w:r>
          </w:p>
        </w:tc>
        <w:tc>
          <w:tcPr>
            <w:tcW w:w="3059" w:type="dxa"/>
            <w:vAlign w:val="center"/>
          </w:tcPr>
          <w:p w:rsidR="0081535A" w:rsidRPr="00893F4B" w:rsidRDefault="00CB40E8" w:rsidP="003C1FE8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Луконин А.Ю.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81535A">
            <w:pPr>
              <w:ind w:firstLine="700"/>
              <w:rPr>
                <w:szCs w:val="28"/>
              </w:rPr>
            </w:pPr>
            <w:r w:rsidRPr="00893F4B">
              <w:rPr>
                <w:szCs w:val="28"/>
              </w:rPr>
              <w:t>Рук. группы планировочной организации и благоустройства</w:t>
            </w:r>
          </w:p>
        </w:tc>
        <w:tc>
          <w:tcPr>
            <w:tcW w:w="3059" w:type="dxa"/>
            <w:vAlign w:val="center"/>
          </w:tcPr>
          <w:p w:rsidR="0081535A" w:rsidRPr="00893F4B" w:rsidRDefault="00CB40E8" w:rsidP="001F52A8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Комков Е.А.</w:t>
            </w:r>
          </w:p>
        </w:tc>
      </w:tr>
      <w:tr w:rsidR="0081535A" w:rsidRPr="00893F4B" w:rsidTr="00DF1616">
        <w:tc>
          <w:tcPr>
            <w:tcW w:w="6396" w:type="dxa"/>
            <w:vAlign w:val="center"/>
          </w:tcPr>
          <w:p w:rsidR="0081535A" w:rsidRPr="00893F4B" w:rsidRDefault="0081535A" w:rsidP="00CB40E8">
            <w:pPr>
              <w:ind w:firstLine="700"/>
              <w:rPr>
                <w:szCs w:val="28"/>
              </w:rPr>
            </w:pPr>
            <w:r w:rsidRPr="00893F4B">
              <w:rPr>
                <w:szCs w:val="28"/>
              </w:rPr>
              <w:t xml:space="preserve">Вед. </w:t>
            </w:r>
            <w:r w:rsidR="00CB40E8">
              <w:rPr>
                <w:szCs w:val="28"/>
              </w:rPr>
              <w:t>архитектор</w:t>
            </w:r>
          </w:p>
        </w:tc>
        <w:tc>
          <w:tcPr>
            <w:tcW w:w="3059" w:type="dxa"/>
            <w:vAlign w:val="center"/>
          </w:tcPr>
          <w:p w:rsidR="0081535A" w:rsidRPr="00893F4B" w:rsidRDefault="00CB40E8" w:rsidP="001F52A8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Минеева Т.К.</w:t>
            </w:r>
          </w:p>
        </w:tc>
      </w:tr>
      <w:tr w:rsidR="007E26F2" w:rsidRPr="00893F4B" w:rsidTr="00DF1616">
        <w:tc>
          <w:tcPr>
            <w:tcW w:w="6396" w:type="dxa"/>
            <w:vAlign w:val="center"/>
          </w:tcPr>
          <w:p w:rsidR="007E26F2" w:rsidRPr="00893F4B" w:rsidRDefault="00CC696E" w:rsidP="00CB40E8">
            <w:pPr>
              <w:ind w:firstLine="700"/>
              <w:rPr>
                <w:szCs w:val="28"/>
              </w:rPr>
            </w:pPr>
            <w:r>
              <w:rPr>
                <w:szCs w:val="28"/>
              </w:rPr>
              <w:t xml:space="preserve">Главный инженер проекта </w:t>
            </w:r>
            <w:r w:rsidR="007E26F2">
              <w:rPr>
                <w:szCs w:val="28"/>
              </w:rPr>
              <w:t>ПМТ</w:t>
            </w:r>
          </w:p>
        </w:tc>
        <w:tc>
          <w:tcPr>
            <w:tcW w:w="3059" w:type="dxa"/>
            <w:vAlign w:val="center"/>
          </w:tcPr>
          <w:p w:rsidR="007E26F2" w:rsidRDefault="007E26F2" w:rsidP="001F52A8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Зазулина К.Ф.</w:t>
            </w:r>
          </w:p>
        </w:tc>
      </w:tr>
    </w:tbl>
    <w:p w:rsidR="00F25883" w:rsidRPr="00250A66" w:rsidRDefault="00F25883" w:rsidP="00A72CFA">
      <w:pPr>
        <w:ind w:firstLine="709"/>
        <w:jc w:val="both"/>
        <w:rPr>
          <w:rStyle w:val="font31"/>
        </w:rPr>
      </w:pPr>
    </w:p>
    <w:p w:rsidR="00F25883" w:rsidRPr="00B2571B" w:rsidRDefault="00E376BB" w:rsidP="00F25883">
      <w:pPr>
        <w:pStyle w:val="aff"/>
        <w:numPr>
          <w:ilvl w:val="0"/>
          <w:numId w:val="24"/>
        </w:numPr>
        <w:tabs>
          <w:tab w:val="left" w:pos="851"/>
        </w:tabs>
        <w:ind w:right="169"/>
        <w:jc w:val="center"/>
        <w:rPr>
          <w:b/>
        </w:rPr>
      </w:pPr>
      <w:r w:rsidRPr="00B2571B">
        <w:rPr>
          <w:b/>
        </w:rPr>
        <w:t>Состав проекта</w:t>
      </w:r>
    </w:p>
    <w:p w:rsidR="00F25883" w:rsidRDefault="00F25883" w:rsidP="00FE4664">
      <w:pPr>
        <w:ind w:firstLine="709"/>
        <w:jc w:val="both"/>
        <w:rPr>
          <w:rStyle w:val="font31"/>
        </w:rPr>
      </w:pPr>
    </w:p>
    <w:p w:rsidR="00457FE3" w:rsidRPr="00893ED7" w:rsidRDefault="00457FE3" w:rsidP="00457FE3">
      <w:pPr>
        <w:jc w:val="center"/>
        <w:rPr>
          <w:b/>
          <w:szCs w:val="28"/>
        </w:rPr>
      </w:pPr>
      <w:r w:rsidRPr="00893ED7">
        <w:rPr>
          <w:b/>
          <w:szCs w:val="28"/>
        </w:rPr>
        <w:t xml:space="preserve">РАЗДЕЛ 1. </w:t>
      </w:r>
      <w:r>
        <w:rPr>
          <w:b/>
          <w:szCs w:val="28"/>
        </w:rPr>
        <w:t>Основная часть проекта планировки территории</w:t>
      </w:r>
    </w:p>
    <w:p w:rsidR="00457FE3" w:rsidRPr="00893ED7" w:rsidRDefault="00457FE3" w:rsidP="00457FE3">
      <w:pPr>
        <w:jc w:val="center"/>
        <w:rPr>
          <w:b/>
          <w:szCs w:val="28"/>
        </w:rPr>
      </w:pPr>
    </w:p>
    <w:p w:rsidR="00457FE3" w:rsidRPr="00893ED7" w:rsidRDefault="00151B35" w:rsidP="00457FE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1. Текстовые материалы</w:t>
      </w:r>
    </w:p>
    <w:p w:rsidR="00457FE3" w:rsidRPr="00893ED7" w:rsidRDefault="00457FE3" w:rsidP="00457FE3">
      <w:pPr>
        <w:autoSpaceDE w:val="0"/>
        <w:autoSpaceDN w:val="0"/>
        <w:adjustRightInd w:val="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5362"/>
        <w:gridCol w:w="1476"/>
        <w:gridCol w:w="2078"/>
      </w:tblGrid>
      <w:tr w:rsidR="00457FE3" w:rsidRPr="00893ED7" w:rsidTr="00457FE3">
        <w:trPr>
          <w:trHeight w:val="501"/>
        </w:trPr>
        <w:tc>
          <w:tcPr>
            <w:tcW w:w="555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457FE3" w:rsidRPr="00893ED7" w:rsidTr="00457FE3">
        <w:trPr>
          <w:trHeight w:val="500"/>
        </w:trPr>
        <w:tc>
          <w:tcPr>
            <w:tcW w:w="555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2673" w:type="pct"/>
          </w:tcPr>
          <w:p w:rsidR="00457FE3" w:rsidRPr="00893ED7" w:rsidRDefault="0092217D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Общие данные</w:t>
            </w:r>
            <w:r w:rsidR="00ED6F9B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736" w:type="pct"/>
          </w:tcPr>
          <w:p w:rsidR="00457FE3" w:rsidRPr="00893ED7" w:rsidRDefault="00DC0A85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36" w:type="pct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92217D" w:rsidRPr="00893ED7" w:rsidTr="00457FE3">
        <w:trPr>
          <w:trHeight w:val="500"/>
        </w:trPr>
        <w:tc>
          <w:tcPr>
            <w:tcW w:w="555" w:type="pct"/>
          </w:tcPr>
          <w:p w:rsidR="0092217D" w:rsidRPr="00893ED7" w:rsidRDefault="0092217D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92217D" w:rsidRDefault="0092217D" w:rsidP="00457FE3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Чертеж планировки территории</w:t>
            </w:r>
            <w:r w:rsidR="00ED6F9B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736" w:type="pct"/>
          </w:tcPr>
          <w:p w:rsidR="0092217D" w:rsidRPr="00893ED7" w:rsidRDefault="0092217D" w:rsidP="002E429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 w:rsidR="002E4295"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36" w:type="pct"/>
          </w:tcPr>
          <w:p w:rsidR="0092217D" w:rsidRPr="00893ED7" w:rsidRDefault="0092217D" w:rsidP="0092217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500</w:t>
            </w:r>
          </w:p>
        </w:tc>
      </w:tr>
      <w:tr w:rsidR="0092217D" w:rsidRPr="00893ED7" w:rsidTr="00457FE3">
        <w:trPr>
          <w:trHeight w:val="500"/>
        </w:trPr>
        <w:tc>
          <w:tcPr>
            <w:tcW w:w="555" w:type="pct"/>
          </w:tcPr>
          <w:p w:rsidR="0092217D" w:rsidRPr="00893ED7" w:rsidRDefault="0092217D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673" w:type="pct"/>
          </w:tcPr>
          <w:p w:rsidR="0092217D" w:rsidRDefault="00CC27BC" w:rsidP="00457FE3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Разбивочный чертеж красных линий</w:t>
            </w:r>
            <w:r w:rsidR="00ED6F9B">
              <w:rPr>
                <w:iCs/>
                <w:color w:val="000000"/>
                <w:szCs w:val="24"/>
              </w:rPr>
              <w:t>.</w:t>
            </w:r>
          </w:p>
        </w:tc>
        <w:tc>
          <w:tcPr>
            <w:tcW w:w="736" w:type="pct"/>
          </w:tcPr>
          <w:p w:rsidR="0092217D" w:rsidRPr="00893ED7" w:rsidRDefault="00CC27BC" w:rsidP="00CC27B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36" w:type="pct"/>
          </w:tcPr>
          <w:p w:rsidR="0092217D" w:rsidRPr="00893ED7" w:rsidRDefault="00CC27BC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500</w:t>
            </w:r>
          </w:p>
        </w:tc>
      </w:tr>
    </w:tbl>
    <w:p w:rsidR="00457FE3" w:rsidRPr="00282DC3" w:rsidRDefault="00457FE3" w:rsidP="00457FE3">
      <w:pPr>
        <w:jc w:val="both"/>
        <w:rPr>
          <w:szCs w:val="28"/>
        </w:rPr>
      </w:pPr>
    </w:p>
    <w:p w:rsidR="00457FE3" w:rsidRPr="00893ED7" w:rsidRDefault="00457FE3" w:rsidP="00457FE3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893ED7">
        <w:rPr>
          <w:b/>
          <w:szCs w:val="28"/>
        </w:rPr>
        <w:t xml:space="preserve">РАЗДЕЛ 2. </w:t>
      </w:r>
      <w:r>
        <w:rPr>
          <w:b/>
          <w:szCs w:val="28"/>
        </w:rPr>
        <w:t xml:space="preserve">Материалы по </w:t>
      </w:r>
      <w:r>
        <w:rPr>
          <w:b/>
          <w:bCs/>
          <w:color w:val="000000"/>
          <w:szCs w:val="28"/>
        </w:rPr>
        <w:t>о</w:t>
      </w:r>
      <w:r w:rsidRPr="00893ED7">
        <w:rPr>
          <w:b/>
          <w:bCs/>
          <w:color w:val="000000"/>
          <w:szCs w:val="28"/>
        </w:rPr>
        <w:t>босновани</w:t>
      </w:r>
      <w:r>
        <w:rPr>
          <w:b/>
          <w:bCs/>
          <w:color w:val="000000"/>
          <w:szCs w:val="28"/>
        </w:rPr>
        <w:t>ю</w:t>
      </w:r>
      <w:r w:rsidRPr="00893ED7">
        <w:rPr>
          <w:b/>
          <w:bCs/>
          <w:color w:val="000000"/>
          <w:szCs w:val="28"/>
        </w:rPr>
        <w:t xml:space="preserve"> проекта планировки территории</w:t>
      </w:r>
    </w:p>
    <w:p w:rsidR="00457FE3" w:rsidRPr="00893ED7" w:rsidRDefault="00457FE3" w:rsidP="00457FE3">
      <w:pPr>
        <w:autoSpaceDE w:val="0"/>
        <w:autoSpaceDN w:val="0"/>
        <w:adjustRightInd w:val="0"/>
        <w:rPr>
          <w:color w:val="000000"/>
          <w:szCs w:val="28"/>
        </w:rPr>
      </w:pPr>
    </w:p>
    <w:p w:rsidR="00457FE3" w:rsidRPr="00893ED7" w:rsidRDefault="00457FE3" w:rsidP="00457FE3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1. Текстовые материалы </w:t>
      </w:r>
    </w:p>
    <w:p w:rsidR="00457FE3" w:rsidRPr="00893ED7" w:rsidRDefault="00457FE3" w:rsidP="00457FE3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893ED7">
        <w:rPr>
          <w:color w:val="000000"/>
          <w:szCs w:val="28"/>
        </w:rPr>
        <w:t xml:space="preserve">2. Графические материалы: 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6677"/>
        <w:gridCol w:w="1276"/>
        <w:gridCol w:w="1192"/>
      </w:tblGrid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№№ п/п</w:t>
            </w:r>
          </w:p>
        </w:tc>
        <w:tc>
          <w:tcPr>
            <w:tcW w:w="6677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192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93ED7">
              <w:rPr>
                <w:b/>
                <w:bCs/>
                <w:color w:val="000000"/>
                <w:szCs w:val="24"/>
              </w:rPr>
              <w:t>Ма</w:t>
            </w:r>
            <w:r w:rsidRPr="00893ED7">
              <w:rPr>
                <w:b/>
                <w:bCs/>
                <w:color w:val="000000"/>
                <w:szCs w:val="24"/>
              </w:rPr>
              <w:t>с</w:t>
            </w:r>
            <w:r w:rsidRPr="00893ED7">
              <w:rPr>
                <w:b/>
                <w:bCs/>
                <w:color w:val="000000"/>
                <w:szCs w:val="24"/>
              </w:rPr>
              <w:t>штаб</w:t>
            </w:r>
          </w:p>
        </w:tc>
      </w:tr>
      <w:tr w:rsidR="00457FE3" w:rsidRPr="00893ED7" w:rsidTr="00D05AB8">
        <w:trPr>
          <w:trHeight w:val="770"/>
        </w:trPr>
        <w:tc>
          <w:tcPr>
            <w:tcW w:w="836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6677" w:type="dxa"/>
          </w:tcPr>
          <w:p w:rsidR="00457FE3" w:rsidRPr="00893ED7" w:rsidRDefault="00457FE3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 xml:space="preserve">Схема расположения </w:t>
            </w:r>
            <w:r w:rsidR="00151B35">
              <w:rPr>
                <w:color w:val="000000"/>
                <w:szCs w:val="24"/>
              </w:rPr>
              <w:t>элемента планировочной стру</w:t>
            </w:r>
            <w:r w:rsidR="00151B35">
              <w:rPr>
                <w:color w:val="000000"/>
                <w:szCs w:val="24"/>
              </w:rPr>
              <w:t>к</w:t>
            </w:r>
            <w:r w:rsidR="00151B35">
              <w:rPr>
                <w:color w:val="000000"/>
                <w:szCs w:val="24"/>
              </w:rPr>
              <w:t>туры (</w:t>
            </w:r>
            <w:r w:rsidR="00CB40E8">
              <w:rPr>
                <w:color w:val="000000"/>
                <w:szCs w:val="24"/>
              </w:rPr>
              <w:t>на карте г.Саранск(спутниковая съемка))</w:t>
            </w:r>
          </w:p>
        </w:tc>
        <w:tc>
          <w:tcPr>
            <w:tcW w:w="1276" w:type="dxa"/>
          </w:tcPr>
          <w:p w:rsidR="00457FE3" w:rsidRPr="00893ED7" w:rsidRDefault="00457FE3" w:rsidP="002C658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2C6583">
              <w:rPr>
                <w:color w:val="000000"/>
                <w:szCs w:val="24"/>
              </w:rPr>
              <w:t>3</w:t>
            </w:r>
          </w:p>
        </w:tc>
        <w:tc>
          <w:tcPr>
            <w:tcW w:w="1192" w:type="dxa"/>
          </w:tcPr>
          <w:p w:rsidR="00457FE3" w:rsidRPr="00893ED7" w:rsidRDefault="00457FE3" w:rsidP="00151B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1: </w:t>
            </w:r>
            <w:r w:rsidR="00151B35">
              <w:rPr>
                <w:color w:val="000000"/>
                <w:szCs w:val="24"/>
              </w:rPr>
              <w:t>25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6677" w:type="dxa"/>
          </w:tcPr>
          <w:p w:rsidR="00457FE3" w:rsidRPr="00893ED7" w:rsidRDefault="00CB40E8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C46353">
              <w:rPr>
                <w:color w:val="000000"/>
                <w:szCs w:val="24"/>
              </w:rPr>
              <w:t>хема, о</w:t>
            </w:r>
            <w:r>
              <w:rPr>
                <w:color w:val="000000"/>
                <w:szCs w:val="24"/>
              </w:rPr>
              <w:t>тображающая месторасположение сущес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вующих объектов капитального строительства, в том числе линейных объек</w:t>
            </w:r>
            <w:r w:rsidR="00C46353">
              <w:rPr>
                <w:color w:val="000000"/>
                <w:szCs w:val="24"/>
              </w:rPr>
              <w:t>тов, объектов, подлежащих сносу, объектов незавершенного строительства, а также проходы к водным объектам общего пользов</w:t>
            </w:r>
            <w:r w:rsidR="00C46353">
              <w:rPr>
                <w:color w:val="000000"/>
                <w:szCs w:val="24"/>
              </w:rPr>
              <w:t>а</w:t>
            </w:r>
            <w:r w:rsidR="00C46353">
              <w:rPr>
                <w:color w:val="000000"/>
                <w:szCs w:val="24"/>
              </w:rPr>
              <w:t>ния и береговым полосам.</w:t>
            </w:r>
          </w:p>
        </w:tc>
        <w:tc>
          <w:tcPr>
            <w:tcW w:w="1276" w:type="dxa"/>
          </w:tcPr>
          <w:p w:rsidR="00457FE3" w:rsidRPr="00893ED7" w:rsidRDefault="00457FE3" w:rsidP="004E67F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4E67F5">
              <w:rPr>
                <w:color w:val="000000"/>
                <w:szCs w:val="24"/>
              </w:rPr>
              <w:t>4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457FE3" w:rsidRPr="00893ED7" w:rsidRDefault="00457FE3" w:rsidP="004E67F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4E67F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00</w:t>
            </w:r>
            <w:r w:rsidRPr="00893ED7">
              <w:rPr>
                <w:color w:val="000000"/>
                <w:szCs w:val="24"/>
              </w:rPr>
              <w:t xml:space="preserve"> 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Pr="00893ED7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6677" w:type="dxa"/>
          </w:tcPr>
          <w:p w:rsidR="00457FE3" w:rsidRPr="007B6979" w:rsidRDefault="00C46353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>Схема организации движения транспорта и пешех</w:t>
            </w:r>
            <w:r w:rsidRPr="007B6979">
              <w:rPr>
                <w:color w:val="000000"/>
                <w:szCs w:val="24"/>
              </w:rPr>
              <w:t>о</w:t>
            </w:r>
            <w:r w:rsidRPr="007B6979">
              <w:rPr>
                <w:color w:val="000000"/>
                <w:szCs w:val="24"/>
              </w:rPr>
              <w:t>дов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457FE3" w:rsidRPr="00893ED7" w:rsidRDefault="00457FE3" w:rsidP="00F82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F82170">
              <w:rPr>
                <w:color w:val="000000"/>
                <w:szCs w:val="24"/>
              </w:rPr>
              <w:t>5</w:t>
            </w:r>
          </w:p>
        </w:tc>
        <w:tc>
          <w:tcPr>
            <w:tcW w:w="1192" w:type="dxa"/>
          </w:tcPr>
          <w:p w:rsidR="00457FE3" w:rsidRPr="00893ED7" w:rsidRDefault="00457FE3" w:rsidP="00F821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F82170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6677" w:type="dxa"/>
          </w:tcPr>
          <w:p w:rsidR="00457FE3" w:rsidRPr="007B6979" w:rsidRDefault="00C46353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Схема границ зон с особыми условиями использов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ния территории</w:t>
            </w:r>
          </w:p>
        </w:tc>
        <w:tc>
          <w:tcPr>
            <w:tcW w:w="1276" w:type="dxa"/>
          </w:tcPr>
          <w:p w:rsidR="00457FE3" w:rsidRPr="00893ED7" w:rsidRDefault="00457FE3" w:rsidP="007B53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7B53A6">
              <w:rPr>
                <w:color w:val="000000"/>
                <w:szCs w:val="24"/>
              </w:rPr>
              <w:t>6</w:t>
            </w:r>
          </w:p>
        </w:tc>
        <w:tc>
          <w:tcPr>
            <w:tcW w:w="1192" w:type="dxa"/>
          </w:tcPr>
          <w:p w:rsidR="00457FE3" w:rsidRPr="00893ED7" w:rsidRDefault="00457FE3" w:rsidP="007B53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7B53A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6677" w:type="dxa"/>
          </w:tcPr>
          <w:p w:rsidR="00457FE3" w:rsidRPr="007B6979" w:rsidRDefault="007B53A6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7B6979">
              <w:rPr>
                <w:color w:val="000000"/>
                <w:szCs w:val="24"/>
              </w:rPr>
              <w:t xml:space="preserve">Схема вертикальной планировки территории </w:t>
            </w:r>
            <w:r>
              <w:rPr>
                <w:color w:val="000000"/>
                <w:szCs w:val="24"/>
              </w:rPr>
              <w:t xml:space="preserve">и </w:t>
            </w:r>
            <w:r w:rsidRPr="007B6979">
              <w:rPr>
                <w:color w:val="000000"/>
                <w:szCs w:val="24"/>
              </w:rPr>
              <w:t>инж</w:t>
            </w:r>
            <w:r w:rsidRPr="007B6979">
              <w:rPr>
                <w:color w:val="000000"/>
                <w:szCs w:val="24"/>
              </w:rPr>
              <w:t>е</w:t>
            </w:r>
            <w:r w:rsidRPr="007B6979">
              <w:rPr>
                <w:color w:val="000000"/>
                <w:szCs w:val="24"/>
              </w:rPr>
              <w:t>нерной защиты территории</w:t>
            </w:r>
            <w:r w:rsidR="00ED6F9B">
              <w:rPr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457FE3" w:rsidRPr="00893ED7" w:rsidRDefault="00457FE3" w:rsidP="007B53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 w:rsidR="00570426"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7B53A6">
              <w:rPr>
                <w:color w:val="000000"/>
                <w:szCs w:val="24"/>
              </w:rPr>
              <w:t>7</w:t>
            </w:r>
          </w:p>
        </w:tc>
        <w:tc>
          <w:tcPr>
            <w:tcW w:w="1192" w:type="dxa"/>
          </w:tcPr>
          <w:p w:rsidR="00457FE3" w:rsidRPr="00893ED7" w:rsidRDefault="00457FE3" w:rsidP="007B53A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7B53A6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6677" w:type="dxa"/>
          </w:tcPr>
          <w:p w:rsidR="007B53A6" w:rsidRPr="007B6979" w:rsidRDefault="00D05AB8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457FE3" w:rsidRPr="00893ED7" w:rsidRDefault="00457FE3" w:rsidP="00226C4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ПП </w:t>
            </w:r>
            <w:r w:rsidR="00570426">
              <w:rPr>
                <w:color w:val="000000"/>
                <w:szCs w:val="24"/>
              </w:rPr>
              <w:t>–</w:t>
            </w:r>
            <w:r w:rsidRPr="00893ED7">
              <w:rPr>
                <w:color w:val="000000"/>
                <w:szCs w:val="24"/>
              </w:rPr>
              <w:t xml:space="preserve"> </w:t>
            </w:r>
            <w:r w:rsidR="00226C45">
              <w:rPr>
                <w:color w:val="000000"/>
                <w:szCs w:val="24"/>
              </w:rPr>
              <w:t>8</w:t>
            </w:r>
          </w:p>
        </w:tc>
        <w:tc>
          <w:tcPr>
            <w:tcW w:w="1192" w:type="dxa"/>
          </w:tcPr>
          <w:p w:rsidR="00457FE3" w:rsidRPr="00893ED7" w:rsidRDefault="00457FE3" w:rsidP="00226C4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226C45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457FE3" w:rsidRPr="00893ED7" w:rsidTr="00D05AB8">
        <w:trPr>
          <w:trHeight w:val="501"/>
        </w:trPr>
        <w:tc>
          <w:tcPr>
            <w:tcW w:w="836" w:type="dxa"/>
          </w:tcPr>
          <w:p w:rsidR="00457FE3" w:rsidRDefault="00457FE3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6677" w:type="dxa"/>
          </w:tcPr>
          <w:p w:rsidR="00457FE3" w:rsidRPr="00595BDC" w:rsidRDefault="00D05AB8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Результаты инженерных изысканий</w:t>
            </w:r>
          </w:p>
        </w:tc>
        <w:tc>
          <w:tcPr>
            <w:tcW w:w="1276" w:type="dxa"/>
          </w:tcPr>
          <w:p w:rsidR="00457FE3" w:rsidRPr="00893ED7" w:rsidRDefault="00457FE3" w:rsidP="00595B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ПП </w:t>
            </w:r>
            <w:r w:rsidR="00570426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</w:t>
            </w:r>
            <w:r w:rsidR="00D05AB8">
              <w:rPr>
                <w:color w:val="000000"/>
                <w:szCs w:val="24"/>
              </w:rPr>
              <w:t>8*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457FE3" w:rsidRPr="00893ED7" w:rsidRDefault="00457FE3" w:rsidP="00595BD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595BDC">
              <w:rPr>
                <w:color w:val="000000"/>
                <w:szCs w:val="24"/>
                <w:lang w:val="en-US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595BDC" w:rsidRPr="00893ED7" w:rsidTr="00D05AB8">
        <w:trPr>
          <w:trHeight w:val="501"/>
        </w:trPr>
        <w:tc>
          <w:tcPr>
            <w:tcW w:w="836" w:type="dxa"/>
          </w:tcPr>
          <w:p w:rsidR="00595BDC" w:rsidRPr="00595BDC" w:rsidRDefault="00595BDC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6677" w:type="dxa"/>
          </w:tcPr>
          <w:p w:rsidR="00595BDC" w:rsidRPr="00595BDC" w:rsidRDefault="00D05AB8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Отображение проектного решения по планировке территории на схеме территориального развития квартала, ограниченного улицами: Большевитская, Васенко, проспект Ленина, территория ОАО «мо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довэнерго»</w:t>
            </w:r>
          </w:p>
        </w:tc>
        <w:tc>
          <w:tcPr>
            <w:tcW w:w="1276" w:type="dxa"/>
          </w:tcPr>
          <w:p w:rsidR="00595BDC" w:rsidRPr="00595BDC" w:rsidRDefault="00595BDC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ПП – </w:t>
            </w:r>
            <w:r w:rsidR="00D05AB8">
              <w:rPr>
                <w:color w:val="000000"/>
                <w:szCs w:val="24"/>
              </w:rPr>
              <w:t>9</w:t>
            </w:r>
          </w:p>
        </w:tc>
        <w:tc>
          <w:tcPr>
            <w:tcW w:w="1192" w:type="dxa"/>
          </w:tcPr>
          <w:p w:rsidR="00595BDC" w:rsidRPr="00893ED7" w:rsidRDefault="00595BDC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 w:rsidR="00D05AB8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D05AB8" w:rsidRPr="00893ED7" w:rsidTr="00D05AB8">
        <w:trPr>
          <w:trHeight w:val="501"/>
        </w:trPr>
        <w:tc>
          <w:tcPr>
            <w:tcW w:w="836" w:type="dxa"/>
          </w:tcPr>
          <w:p w:rsidR="00D05AB8" w:rsidRPr="00D05AB8" w:rsidRDefault="00D05AB8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6677" w:type="dxa"/>
          </w:tcPr>
          <w:p w:rsidR="00D05AB8" w:rsidRDefault="00D05AB8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Укрупненная вырезка по тображению проектного решения по планировке территории на схеме терр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ториального развития квартала, ограниченного ул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цами: Большевитская, Васенко, проспект Ленина, территория ОАО «</w:t>
            </w:r>
            <w:r w:rsidR="00DE5BDF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ордовэнерго»</w:t>
            </w:r>
          </w:p>
        </w:tc>
        <w:tc>
          <w:tcPr>
            <w:tcW w:w="1276" w:type="dxa"/>
          </w:tcPr>
          <w:p w:rsidR="00D05AB8" w:rsidRDefault="00D05AB8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ПП – 9*</w:t>
            </w:r>
          </w:p>
        </w:tc>
        <w:tc>
          <w:tcPr>
            <w:tcW w:w="1192" w:type="dxa"/>
          </w:tcPr>
          <w:p w:rsidR="00D05AB8" w:rsidRPr="00893ED7" w:rsidRDefault="00D05AB8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93ED7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  <w:lang w:val="en-US"/>
              </w:rPr>
              <w:t>5</w:t>
            </w:r>
            <w:r>
              <w:rPr>
                <w:color w:val="000000"/>
                <w:szCs w:val="24"/>
              </w:rPr>
              <w:t>00</w:t>
            </w:r>
          </w:p>
        </w:tc>
      </w:tr>
      <w:tr w:rsidR="000027D9" w:rsidRPr="00893ED7" w:rsidTr="00D05AB8">
        <w:trPr>
          <w:trHeight w:val="501"/>
        </w:trPr>
        <w:tc>
          <w:tcPr>
            <w:tcW w:w="836" w:type="dxa"/>
          </w:tcPr>
          <w:p w:rsidR="000027D9" w:rsidRDefault="000027D9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677" w:type="dxa"/>
          </w:tcPr>
          <w:p w:rsidR="000027D9" w:rsidRPr="000027D9" w:rsidRDefault="000027D9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027D9">
              <w:rPr>
                <w:color w:val="000000"/>
                <w:szCs w:val="28"/>
                <w:lang w:eastAsia="ru-RU"/>
              </w:rPr>
              <w:t xml:space="preserve">  Вариант планировочных и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 расположенных в жилой зоне). Фасады реконстру</w:t>
            </w:r>
            <w:r w:rsidRPr="000027D9">
              <w:rPr>
                <w:color w:val="000000"/>
                <w:szCs w:val="28"/>
                <w:lang w:eastAsia="ru-RU"/>
              </w:rPr>
              <w:t>и</w:t>
            </w:r>
            <w:r w:rsidRPr="000027D9">
              <w:rPr>
                <w:color w:val="000000"/>
                <w:szCs w:val="28"/>
                <w:lang w:eastAsia="ru-RU"/>
              </w:rPr>
              <w:t>руемого производственного здания в многокварти</w:t>
            </w:r>
            <w:r w:rsidRPr="000027D9">
              <w:rPr>
                <w:color w:val="000000"/>
                <w:szCs w:val="28"/>
                <w:lang w:eastAsia="ru-RU"/>
              </w:rPr>
              <w:t>р</w:t>
            </w:r>
            <w:r w:rsidRPr="000027D9">
              <w:rPr>
                <w:color w:val="000000"/>
                <w:szCs w:val="28"/>
                <w:lang w:eastAsia="ru-RU"/>
              </w:rPr>
              <w:t>ный жилой дом, расположенный на земельном учас</w:t>
            </w:r>
            <w:r w:rsidRPr="000027D9">
              <w:rPr>
                <w:color w:val="000000"/>
                <w:szCs w:val="28"/>
                <w:lang w:eastAsia="ru-RU"/>
              </w:rPr>
              <w:t>т</w:t>
            </w:r>
            <w:r w:rsidRPr="000027D9">
              <w:rPr>
                <w:color w:val="000000"/>
                <w:szCs w:val="28"/>
                <w:lang w:eastAsia="ru-RU"/>
              </w:rPr>
              <w:t>ке с кадастровым номером 13:23:0901146:61.</w:t>
            </w:r>
          </w:p>
        </w:tc>
        <w:tc>
          <w:tcPr>
            <w:tcW w:w="1276" w:type="dxa"/>
          </w:tcPr>
          <w:p w:rsidR="000027D9" w:rsidRDefault="000027D9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92" w:type="dxa"/>
          </w:tcPr>
          <w:p w:rsidR="000027D9" w:rsidRPr="00893ED7" w:rsidRDefault="000027D9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0027D9" w:rsidRPr="00893ED7" w:rsidTr="00D05AB8">
        <w:trPr>
          <w:trHeight w:val="501"/>
        </w:trPr>
        <w:tc>
          <w:tcPr>
            <w:tcW w:w="836" w:type="dxa"/>
          </w:tcPr>
          <w:p w:rsidR="000027D9" w:rsidRDefault="000027D9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677" w:type="dxa"/>
          </w:tcPr>
          <w:p w:rsidR="000027D9" w:rsidRPr="000027D9" w:rsidRDefault="000027D9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027D9">
              <w:rPr>
                <w:color w:val="000000"/>
                <w:szCs w:val="28"/>
                <w:lang w:eastAsia="ru-RU"/>
              </w:rPr>
              <w:t xml:space="preserve">  Вариант планировочных и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 расположенных в жилой зоне). Перспективные виды реконструируемого производственного здания в мн</w:t>
            </w:r>
            <w:r w:rsidRPr="000027D9">
              <w:rPr>
                <w:color w:val="000000"/>
                <w:szCs w:val="28"/>
                <w:lang w:eastAsia="ru-RU"/>
              </w:rPr>
              <w:t>о</w:t>
            </w:r>
            <w:r w:rsidRPr="000027D9">
              <w:rPr>
                <w:color w:val="000000"/>
                <w:szCs w:val="28"/>
                <w:lang w:eastAsia="ru-RU"/>
              </w:rPr>
              <w:t>гоквартирный жилой дом, расположенный на з</w:t>
            </w:r>
            <w:r w:rsidRPr="000027D9">
              <w:rPr>
                <w:color w:val="000000"/>
                <w:szCs w:val="28"/>
                <w:lang w:eastAsia="ru-RU"/>
              </w:rPr>
              <w:t>е</w:t>
            </w:r>
            <w:r w:rsidRPr="000027D9">
              <w:rPr>
                <w:color w:val="000000"/>
                <w:szCs w:val="28"/>
                <w:lang w:eastAsia="ru-RU"/>
              </w:rPr>
              <w:t>мельном участке с кадастровым номером 13:23:0901146:61.</w:t>
            </w:r>
          </w:p>
        </w:tc>
        <w:tc>
          <w:tcPr>
            <w:tcW w:w="1276" w:type="dxa"/>
          </w:tcPr>
          <w:p w:rsidR="000027D9" w:rsidRDefault="000027D9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92" w:type="dxa"/>
          </w:tcPr>
          <w:p w:rsidR="000027D9" w:rsidRPr="00893ED7" w:rsidRDefault="000027D9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F1A5B" w:rsidRPr="00893ED7" w:rsidTr="00D05AB8">
        <w:trPr>
          <w:trHeight w:val="501"/>
        </w:trPr>
        <w:tc>
          <w:tcPr>
            <w:tcW w:w="836" w:type="dxa"/>
          </w:tcPr>
          <w:p w:rsidR="00FF1A5B" w:rsidRDefault="00FF1A5B" w:rsidP="00457FE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677" w:type="dxa"/>
          </w:tcPr>
          <w:p w:rsidR="00FF1A5B" w:rsidRPr="00FF1A5B" w:rsidRDefault="00FF1A5B" w:rsidP="000027D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</w:t>
            </w:r>
            <w:r w:rsidRPr="00FF1A5B">
              <w:rPr>
                <w:color w:val="000000"/>
                <w:szCs w:val="28"/>
                <w:lang w:eastAsia="ru-RU"/>
              </w:rPr>
              <w:t>Ведомость демонтируемых построек, подверже</w:t>
            </w:r>
            <w:r w:rsidRPr="00FF1A5B">
              <w:rPr>
                <w:color w:val="000000"/>
                <w:szCs w:val="28"/>
                <w:lang w:eastAsia="ru-RU"/>
              </w:rPr>
              <w:t>н</w:t>
            </w:r>
            <w:r w:rsidRPr="00FF1A5B">
              <w:rPr>
                <w:color w:val="000000"/>
                <w:szCs w:val="28"/>
                <w:lang w:eastAsia="ru-RU"/>
              </w:rPr>
              <w:t>ных сносу при внесении изменений в проект план</w:t>
            </w:r>
            <w:r w:rsidRPr="00FF1A5B">
              <w:rPr>
                <w:color w:val="000000"/>
                <w:szCs w:val="28"/>
                <w:lang w:eastAsia="ru-RU"/>
              </w:rPr>
              <w:t>и</w:t>
            </w:r>
            <w:r w:rsidRPr="00FF1A5B">
              <w:rPr>
                <w:color w:val="000000"/>
                <w:szCs w:val="28"/>
                <w:lang w:eastAsia="ru-RU"/>
              </w:rPr>
              <w:t>ровки территории, ограниченной проспектом Лен</w:t>
            </w:r>
            <w:r w:rsidRPr="00FF1A5B">
              <w:rPr>
                <w:color w:val="000000"/>
                <w:szCs w:val="28"/>
                <w:lang w:eastAsia="ru-RU"/>
              </w:rPr>
              <w:t>и</w:t>
            </w:r>
            <w:r w:rsidRPr="00FF1A5B">
              <w:rPr>
                <w:color w:val="000000"/>
                <w:szCs w:val="28"/>
                <w:lang w:eastAsia="ru-RU"/>
              </w:rPr>
              <w:t>на, улицами Васенко, Пролетарская, Строительная г. Саранска, в части территории земельного участка с кадастровым номером 13:23:0901146:61.</w:t>
            </w:r>
          </w:p>
        </w:tc>
        <w:tc>
          <w:tcPr>
            <w:tcW w:w="1276" w:type="dxa"/>
          </w:tcPr>
          <w:p w:rsidR="00FF1A5B" w:rsidRDefault="00FF1A5B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192" w:type="dxa"/>
          </w:tcPr>
          <w:p w:rsidR="00FF1A5B" w:rsidRPr="00893ED7" w:rsidRDefault="00FF1A5B" w:rsidP="00D05AB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457FE3" w:rsidRPr="00893ED7" w:rsidRDefault="00457FE3" w:rsidP="00457FE3">
      <w:pPr>
        <w:jc w:val="center"/>
        <w:rPr>
          <w:b/>
          <w:caps/>
          <w:szCs w:val="28"/>
        </w:rPr>
      </w:pPr>
    </w:p>
    <w:p w:rsidR="00457FE3" w:rsidRPr="00893ED7" w:rsidRDefault="00457FE3" w:rsidP="00457FE3">
      <w:pPr>
        <w:ind w:firstLine="709"/>
        <w:jc w:val="both"/>
        <w:rPr>
          <w:szCs w:val="28"/>
        </w:rPr>
      </w:pPr>
      <w:r w:rsidRPr="00893ED7">
        <w:rPr>
          <w:szCs w:val="28"/>
        </w:rPr>
        <w:t>В связи со спецификой проектируемой территории в составе проекта план</w:t>
      </w:r>
      <w:r w:rsidRPr="00893ED7">
        <w:rPr>
          <w:szCs w:val="28"/>
        </w:rPr>
        <w:t>и</w:t>
      </w:r>
      <w:r w:rsidRPr="00893ED7">
        <w:rPr>
          <w:szCs w:val="28"/>
        </w:rPr>
        <w:t>ровки территории не разрабатывались следующие чертежи:</w:t>
      </w:r>
    </w:p>
    <w:p w:rsidR="00457FE3" w:rsidRDefault="00285750" w:rsidP="00457FE3">
      <w:pPr>
        <w:jc w:val="both"/>
        <w:rPr>
          <w:szCs w:val="28"/>
        </w:rPr>
      </w:pPr>
      <w:r>
        <w:rPr>
          <w:szCs w:val="28"/>
        </w:rPr>
        <w:t>–</w:t>
      </w:r>
      <w:r w:rsidR="00457FE3" w:rsidRPr="00893ED7">
        <w:rPr>
          <w:szCs w:val="28"/>
        </w:rPr>
        <w:t xml:space="preserve"> схема границ территори</w:t>
      </w:r>
      <w:r w:rsidR="00D05AB8">
        <w:rPr>
          <w:szCs w:val="28"/>
        </w:rPr>
        <w:t>й объектов культурного наследия,</w:t>
      </w:r>
    </w:p>
    <w:p w:rsidR="00D05AB8" w:rsidRDefault="00D05AB8" w:rsidP="00D05AB8">
      <w:pPr>
        <w:jc w:val="both"/>
        <w:rPr>
          <w:szCs w:val="28"/>
        </w:rPr>
      </w:pPr>
      <w:r>
        <w:rPr>
          <w:szCs w:val="28"/>
        </w:rPr>
        <w:t>–</w:t>
      </w:r>
      <w:r w:rsidRPr="00893ED7">
        <w:rPr>
          <w:szCs w:val="28"/>
        </w:rPr>
        <w:t xml:space="preserve"> </w:t>
      </w:r>
      <w:r>
        <w:rPr>
          <w:szCs w:val="28"/>
        </w:rPr>
        <w:t>чертеж границ зон действующих публичных сервитутов,</w:t>
      </w:r>
    </w:p>
    <w:p w:rsidR="00FF1A5B" w:rsidRDefault="00D05AB8" w:rsidP="00FF1A5B">
      <w:pPr>
        <w:jc w:val="both"/>
        <w:rPr>
          <w:szCs w:val="28"/>
        </w:rPr>
      </w:pPr>
      <w:r>
        <w:rPr>
          <w:szCs w:val="28"/>
        </w:rPr>
        <w:t>–</w:t>
      </w:r>
      <w:r w:rsidRPr="00893ED7">
        <w:rPr>
          <w:szCs w:val="28"/>
        </w:rPr>
        <w:t xml:space="preserve"> </w:t>
      </w:r>
      <w:r>
        <w:rPr>
          <w:szCs w:val="28"/>
        </w:rPr>
        <w:t>чертеж границ особо охраняемых природных территорий.</w:t>
      </w:r>
    </w:p>
    <w:p w:rsidR="00457FE3" w:rsidRPr="00DB6F15" w:rsidRDefault="00457FE3" w:rsidP="00FF1A5B">
      <w:pPr>
        <w:jc w:val="center"/>
        <w:rPr>
          <w:b/>
          <w:szCs w:val="28"/>
        </w:rPr>
      </w:pPr>
      <w:r w:rsidRPr="00DB6F15">
        <w:rPr>
          <w:b/>
          <w:szCs w:val="28"/>
        </w:rPr>
        <w:lastRenderedPageBreak/>
        <w:t xml:space="preserve">РАЗДЕЛ </w:t>
      </w:r>
      <w:r w:rsidR="007F14EF">
        <w:rPr>
          <w:b/>
          <w:szCs w:val="28"/>
        </w:rPr>
        <w:t>3</w:t>
      </w:r>
      <w:r w:rsidRPr="00DB6F15">
        <w:rPr>
          <w:b/>
          <w:szCs w:val="28"/>
        </w:rPr>
        <w:t>. Основная часть проекта межевания территории</w:t>
      </w:r>
    </w:p>
    <w:p w:rsidR="00457FE3" w:rsidRPr="00CF4ED3" w:rsidRDefault="00457FE3" w:rsidP="00457FE3">
      <w:pPr>
        <w:jc w:val="center"/>
        <w:rPr>
          <w:b/>
          <w:color w:val="FF0000"/>
          <w:szCs w:val="28"/>
        </w:rPr>
      </w:pPr>
    </w:p>
    <w:p w:rsidR="008F11C1" w:rsidRDefault="008F11C1" w:rsidP="008F11C1">
      <w:pPr>
        <w:pStyle w:val="Standard"/>
        <w:jc w:val="both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Основная часть проекта межевания территории</w:t>
      </w:r>
    </w:p>
    <w:p w:rsidR="008F11C1" w:rsidRPr="00467F4F" w:rsidRDefault="008F11C1" w:rsidP="008F11C1">
      <w:pPr>
        <w:pStyle w:val="Standard"/>
        <w:numPr>
          <w:ilvl w:val="0"/>
          <w:numId w:val="42"/>
        </w:numPr>
        <w:jc w:val="both"/>
        <w:rPr>
          <w:rFonts w:eastAsia="Times New Roman" w:cs="Times New Roman"/>
          <w:sz w:val="28"/>
          <w:szCs w:val="28"/>
          <w:lang w:bidi="ar-SA"/>
        </w:rPr>
      </w:pPr>
      <w:r w:rsidRPr="00467F4F">
        <w:rPr>
          <w:rFonts w:eastAsia="Times New Roman" w:cs="Times New Roman"/>
          <w:sz w:val="28"/>
          <w:szCs w:val="28"/>
          <w:lang w:bidi="ar-SA"/>
        </w:rPr>
        <w:t>Текстовые Материалы</w:t>
      </w:r>
    </w:p>
    <w:p w:rsidR="008F11C1" w:rsidRPr="00467F4F" w:rsidRDefault="008F11C1" w:rsidP="008F11C1">
      <w:pPr>
        <w:pStyle w:val="Standard"/>
        <w:numPr>
          <w:ilvl w:val="0"/>
          <w:numId w:val="42"/>
        </w:numPr>
        <w:jc w:val="both"/>
        <w:rPr>
          <w:rFonts w:eastAsia="Times New Roman" w:cs="Times New Roman"/>
          <w:sz w:val="28"/>
          <w:szCs w:val="28"/>
          <w:lang w:bidi="ar-SA"/>
        </w:rPr>
      </w:pPr>
      <w:r w:rsidRPr="00467F4F">
        <w:rPr>
          <w:rFonts w:eastAsia="Times New Roman" w:cs="Times New Roman"/>
          <w:sz w:val="28"/>
          <w:szCs w:val="28"/>
          <w:lang w:bidi="ar-SA"/>
        </w:rPr>
        <w:t>Графические материалы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72"/>
        <w:gridCol w:w="2300"/>
        <w:gridCol w:w="2377"/>
      </w:tblGrid>
      <w:tr w:rsidR="008F11C1" w:rsidRPr="004B7010" w:rsidTr="00FF1A5B">
        <w:trPr>
          <w:trHeight w:val="445"/>
        </w:trPr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Лист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Масштаб</w:t>
            </w:r>
          </w:p>
        </w:tc>
      </w:tr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</w:tr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Чертеж межевания территории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ПМ-1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1: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5</w:t>
            </w: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00</w:t>
            </w:r>
          </w:p>
        </w:tc>
      </w:tr>
    </w:tbl>
    <w:p w:rsidR="008F11C1" w:rsidRDefault="008F11C1" w:rsidP="008F11C1">
      <w:pPr>
        <w:pStyle w:val="Standard"/>
        <w:ind w:left="720"/>
        <w:jc w:val="both"/>
        <w:rPr>
          <w:rFonts w:eastAsia="Times New Roman" w:cs="Times New Roman"/>
          <w:b/>
          <w:sz w:val="28"/>
          <w:szCs w:val="28"/>
          <w:lang w:bidi="ar-SA"/>
        </w:rPr>
      </w:pPr>
    </w:p>
    <w:p w:rsidR="008F11C1" w:rsidRDefault="008F11C1" w:rsidP="008F11C1">
      <w:pPr>
        <w:pStyle w:val="Standard"/>
        <w:ind w:left="2832" w:firstLine="708"/>
        <w:rPr>
          <w:rFonts w:eastAsia="Times New Roman" w:cs="Times New Roman"/>
          <w:b/>
          <w:sz w:val="28"/>
          <w:szCs w:val="28"/>
          <w:lang w:bidi="ar-SA"/>
        </w:rPr>
      </w:pPr>
    </w:p>
    <w:p w:rsidR="008F11C1" w:rsidRDefault="008F11C1" w:rsidP="008F11C1">
      <w:pPr>
        <w:pStyle w:val="Standard"/>
        <w:jc w:val="both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Материалы по обоснованию проекта межевания территории</w:t>
      </w:r>
    </w:p>
    <w:p w:rsidR="008F11C1" w:rsidRPr="00467F4F" w:rsidRDefault="008F11C1" w:rsidP="008F11C1">
      <w:pPr>
        <w:pStyle w:val="Standard"/>
        <w:numPr>
          <w:ilvl w:val="0"/>
          <w:numId w:val="43"/>
        </w:numPr>
        <w:jc w:val="both"/>
        <w:rPr>
          <w:rFonts w:eastAsia="Times New Roman" w:cs="Times New Roman"/>
          <w:sz w:val="28"/>
          <w:szCs w:val="28"/>
          <w:lang w:bidi="ar-SA"/>
        </w:rPr>
      </w:pPr>
      <w:r w:rsidRPr="00467F4F">
        <w:rPr>
          <w:rFonts w:eastAsia="Times New Roman" w:cs="Times New Roman"/>
          <w:sz w:val="28"/>
          <w:szCs w:val="28"/>
          <w:lang w:bidi="ar-SA"/>
        </w:rPr>
        <w:t>Графические материалы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489"/>
        <w:gridCol w:w="2294"/>
        <w:gridCol w:w="2373"/>
      </w:tblGrid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Наименование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Лист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Масштаб</w:t>
            </w:r>
          </w:p>
        </w:tc>
      </w:tr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4</w:t>
            </w:r>
          </w:p>
        </w:tc>
      </w:tr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ПМ-2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1: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5</w:t>
            </w: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00</w:t>
            </w:r>
          </w:p>
        </w:tc>
      </w:tr>
      <w:tr w:rsidR="008F11C1" w:rsidRPr="004B7010" w:rsidTr="00FF1A5B">
        <w:tc>
          <w:tcPr>
            <w:tcW w:w="2534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Чертеж границ зон с особыми условиями использования территории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ПМ-3</w:t>
            </w:r>
          </w:p>
        </w:tc>
        <w:tc>
          <w:tcPr>
            <w:tcW w:w="2535" w:type="dxa"/>
            <w:shd w:val="clear" w:color="auto" w:fill="auto"/>
          </w:tcPr>
          <w:p w:rsidR="008F11C1" w:rsidRPr="004B7010" w:rsidRDefault="008F11C1" w:rsidP="00FF1A5B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1:</w:t>
            </w:r>
            <w:r>
              <w:rPr>
                <w:rFonts w:eastAsia="Times New Roman" w:cs="Times New Roman"/>
                <w:sz w:val="28"/>
                <w:szCs w:val="28"/>
                <w:lang w:bidi="ar-SA"/>
              </w:rPr>
              <w:t>5</w:t>
            </w:r>
            <w:r w:rsidRPr="004B7010">
              <w:rPr>
                <w:rFonts w:eastAsia="Times New Roman" w:cs="Times New Roman"/>
                <w:sz w:val="28"/>
                <w:szCs w:val="28"/>
                <w:lang w:bidi="ar-SA"/>
              </w:rPr>
              <w:t>00</w:t>
            </w:r>
          </w:p>
        </w:tc>
      </w:tr>
    </w:tbl>
    <w:p w:rsidR="008F11C1" w:rsidRDefault="008F11C1" w:rsidP="008F11C1">
      <w:pPr>
        <w:pStyle w:val="Standard"/>
        <w:ind w:left="720"/>
        <w:jc w:val="both"/>
        <w:rPr>
          <w:rFonts w:eastAsia="Times New Roman" w:cs="Times New Roman"/>
          <w:b/>
          <w:sz w:val="28"/>
          <w:szCs w:val="28"/>
          <w:lang w:bidi="ar-SA"/>
        </w:rPr>
      </w:pPr>
    </w:p>
    <w:p w:rsidR="008F11C1" w:rsidRDefault="008F11C1" w:rsidP="008F11C1">
      <w:pPr>
        <w:pStyle w:val="Standard"/>
        <w:ind w:left="2832" w:firstLine="708"/>
        <w:rPr>
          <w:lang w:bidi="ar-SA"/>
        </w:rPr>
      </w:pPr>
    </w:p>
    <w:p w:rsidR="008F11C1" w:rsidRPr="00467F4F" w:rsidRDefault="008F11C1" w:rsidP="008F11C1">
      <w:pPr>
        <w:pStyle w:val="Standard"/>
        <w:jc w:val="both"/>
        <w:rPr>
          <w:sz w:val="28"/>
          <w:szCs w:val="28"/>
          <w:lang w:bidi="ar-SA"/>
        </w:rPr>
      </w:pPr>
      <w:r w:rsidRPr="00467F4F">
        <w:rPr>
          <w:sz w:val="28"/>
          <w:szCs w:val="28"/>
          <w:lang w:bidi="ar-SA"/>
        </w:rPr>
        <w:t>В связи со спецификой проектируемой территории  в составе проекта межевания территории не разрабатывались следующие чертежи:</w:t>
      </w:r>
    </w:p>
    <w:p w:rsidR="008F11C1" w:rsidRPr="00467F4F" w:rsidRDefault="008F11C1" w:rsidP="008F11C1">
      <w:pPr>
        <w:pStyle w:val="Standard"/>
        <w:jc w:val="both"/>
        <w:rPr>
          <w:sz w:val="28"/>
          <w:szCs w:val="28"/>
          <w:lang w:bidi="ar-SA"/>
        </w:rPr>
      </w:pPr>
      <w:r w:rsidRPr="00467F4F">
        <w:rPr>
          <w:sz w:val="28"/>
          <w:szCs w:val="28"/>
          <w:lang w:bidi="ar-SA"/>
        </w:rPr>
        <w:t>- чертеж границ особо охраняемых природных территорий;</w:t>
      </w:r>
    </w:p>
    <w:p w:rsidR="008F11C1" w:rsidRPr="00467F4F" w:rsidRDefault="008F11C1" w:rsidP="008F11C1">
      <w:pPr>
        <w:pStyle w:val="Standard"/>
        <w:jc w:val="both"/>
        <w:rPr>
          <w:sz w:val="28"/>
          <w:szCs w:val="28"/>
          <w:lang w:bidi="ar-SA"/>
        </w:rPr>
      </w:pPr>
      <w:r w:rsidRPr="00467F4F">
        <w:rPr>
          <w:sz w:val="28"/>
          <w:szCs w:val="28"/>
          <w:lang w:bidi="ar-SA"/>
        </w:rPr>
        <w:t>- чертеж границ территорий объектов культурного наследия.</w:t>
      </w:r>
    </w:p>
    <w:p w:rsidR="00DB6F15" w:rsidRDefault="00DB6F15" w:rsidP="00DB6F15">
      <w:pPr>
        <w:pStyle w:val="Standard"/>
        <w:jc w:val="both"/>
        <w:rPr>
          <w:sz w:val="28"/>
          <w:szCs w:val="28"/>
          <w:lang w:bidi="ar-SA"/>
        </w:rPr>
      </w:pPr>
    </w:p>
    <w:p w:rsidR="00DB6F15" w:rsidRPr="00467F4F" w:rsidRDefault="00DB6F15" w:rsidP="00DB6F15">
      <w:pPr>
        <w:pStyle w:val="Standard"/>
        <w:jc w:val="both"/>
        <w:rPr>
          <w:sz w:val="28"/>
          <w:szCs w:val="28"/>
          <w:lang w:bidi="ar-SA"/>
        </w:rPr>
      </w:pPr>
    </w:p>
    <w:p w:rsidR="00F25883" w:rsidRPr="00BD1936" w:rsidRDefault="00BD1936" w:rsidP="00DB6F15">
      <w:pPr>
        <w:pStyle w:val="aff"/>
        <w:numPr>
          <w:ilvl w:val="0"/>
          <w:numId w:val="24"/>
        </w:numPr>
        <w:ind w:right="169"/>
        <w:jc w:val="center"/>
        <w:rPr>
          <w:b/>
          <w:color w:val="000000"/>
          <w:szCs w:val="28"/>
        </w:rPr>
      </w:pPr>
      <w:r w:rsidRPr="00BD1936">
        <w:rPr>
          <w:b/>
        </w:rPr>
        <w:t>Общие положения</w:t>
      </w:r>
    </w:p>
    <w:p w:rsidR="00F25883" w:rsidRPr="00C103BB" w:rsidRDefault="00F25883" w:rsidP="00F25883">
      <w:pPr>
        <w:pStyle w:val="aff"/>
        <w:ind w:left="1288" w:right="169"/>
        <w:rPr>
          <w:sz w:val="24"/>
          <w:szCs w:val="24"/>
        </w:rPr>
      </w:pPr>
    </w:p>
    <w:p w:rsidR="00D43E8F" w:rsidRPr="00CF4ED3" w:rsidRDefault="00D43E8F" w:rsidP="002121BD">
      <w:pPr>
        <w:ind w:firstLine="709"/>
        <w:jc w:val="both"/>
        <w:rPr>
          <w:rStyle w:val="font31"/>
        </w:rPr>
      </w:pPr>
      <w:r w:rsidRPr="00CF4ED3">
        <w:rPr>
          <w:rStyle w:val="font31"/>
        </w:rPr>
        <w:t xml:space="preserve">Основанием для разработки документации по </w:t>
      </w:r>
      <w:r w:rsidR="00BA5CB1" w:rsidRPr="00CF4ED3">
        <w:rPr>
          <w:rStyle w:val="font31"/>
        </w:rPr>
        <w:t xml:space="preserve">корректировке </w:t>
      </w:r>
      <w:r w:rsidRPr="00CF4ED3">
        <w:rPr>
          <w:rStyle w:val="font31"/>
        </w:rPr>
        <w:t>проект</w:t>
      </w:r>
      <w:r w:rsidR="00BA5CB1" w:rsidRPr="00CF4ED3">
        <w:rPr>
          <w:rStyle w:val="font31"/>
        </w:rPr>
        <w:t>а</w:t>
      </w:r>
      <w:r w:rsidRPr="00CF4ED3">
        <w:rPr>
          <w:rStyle w:val="font31"/>
        </w:rPr>
        <w:t xml:space="preserve"> пл</w:t>
      </w:r>
      <w:r w:rsidRPr="00CF4ED3">
        <w:rPr>
          <w:rStyle w:val="font31"/>
        </w:rPr>
        <w:t>а</w:t>
      </w:r>
      <w:r w:rsidRPr="00CF4ED3">
        <w:rPr>
          <w:rStyle w:val="font31"/>
        </w:rPr>
        <w:t>нировки территории</w:t>
      </w:r>
      <w:r w:rsidR="00BA5CB1" w:rsidRPr="00CF4ED3">
        <w:rPr>
          <w:rStyle w:val="font31"/>
        </w:rPr>
        <w:t xml:space="preserve"> и разработке проекта межевания территории</w:t>
      </w:r>
      <w:r w:rsidRPr="00CF4ED3">
        <w:rPr>
          <w:rStyle w:val="font31"/>
        </w:rPr>
        <w:t xml:space="preserve"> является </w:t>
      </w:r>
      <w:r w:rsidR="00761877" w:rsidRPr="00CF4ED3">
        <w:rPr>
          <w:rStyle w:val="font31"/>
        </w:rPr>
        <w:t>закл</w:t>
      </w:r>
      <w:r w:rsidR="00761877" w:rsidRPr="00CF4ED3">
        <w:rPr>
          <w:rStyle w:val="font31"/>
        </w:rPr>
        <w:t>ю</w:t>
      </w:r>
      <w:r w:rsidR="00761877" w:rsidRPr="00CF4ED3">
        <w:rPr>
          <w:rStyle w:val="font31"/>
        </w:rPr>
        <w:t xml:space="preserve">ченный </w:t>
      </w:r>
      <w:r w:rsidRPr="00CF4ED3">
        <w:rPr>
          <w:rStyle w:val="font31"/>
        </w:rPr>
        <w:t xml:space="preserve">договор </w:t>
      </w:r>
      <w:r w:rsidR="00FD7272" w:rsidRPr="00CF4ED3">
        <w:rPr>
          <w:rStyle w:val="font31"/>
        </w:rPr>
        <w:t xml:space="preserve">№2/015  с ООО «Саранск-Строй-Актив» от </w:t>
      </w:r>
      <w:r w:rsidR="004370A5" w:rsidRPr="00CF4ED3">
        <w:rPr>
          <w:rStyle w:val="font31"/>
        </w:rPr>
        <w:t>16 марта 2016г.</w:t>
      </w:r>
    </w:p>
    <w:p w:rsidR="008F11C1" w:rsidRDefault="008A3CA5" w:rsidP="008A3CA5">
      <w:pPr>
        <w:ind w:firstLine="709"/>
        <w:jc w:val="both"/>
        <w:rPr>
          <w:rStyle w:val="font31"/>
        </w:rPr>
      </w:pPr>
      <w:r w:rsidRPr="008A3CA5">
        <w:rPr>
          <w:rStyle w:val="font31"/>
        </w:rPr>
        <w:t>Внесение изменений в документацию по планировке территории, огран</w:t>
      </w:r>
      <w:r w:rsidRPr="008A3CA5">
        <w:rPr>
          <w:rStyle w:val="font31"/>
        </w:rPr>
        <w:t>и</w:t>
      </w:r>
      <w:r w:rsidRPr="008A3CA5">
        <w:rPr>
          <w:rStyle w:val="font31"/>
        </w:rPr>
        <w:t xml:space="preserve">ченной </w:t>
      </w:r>
      <w:r w:rsidR="000525D8">
        <w:rPr>
          <w:rStyle w:val="font31"/>
        </w:rPr>
        <w:t>проспектом Ленина и улицами Васенко, Пролетарская, Строительная</w:t>
      </w:r>
    </w:p>
    <w:p w:rsidR="00954C41" w:rsidRPr="00EF3EAB" w:rsidRDefault="000525D8" w:rsidP="008A3CA5">
      <w:pPr>
        <w:ind w:firstLine="709"/>
        <w:jc w:val="both"/>
        <w:rPr>
          <w:rStyle w:val="font31"/>
        </w:rPr>
      </w:pPr>
      <w:r>
        <w:rPr>
          <w:rStyle w:val="font31"/>
        </w:rPr>
        <w:lastRenderedPageBreak/>
        <w:t>г.Саранска, включая проект межевания, в части территории земельного уч</w:t>
      </w:r>
      <w:r>
        <w:rPr>
          <w:rStyle w:val="font31"/>
        </w:rPr>
        <w:t>а</w:t>
      </w:r>
      <w:r>
        <w:rPr>
          <w:rStyle w:val="font31"/>
        </w:rPr>
        <w:t>стка с кадастровым номером 13:23:0901143:61.</w:t>
      </w:r>
    </w:p>
    <w:p w:rsidR="00996974" w:rsidRPr="007A5E1C" w:rsidRDefault="002121BD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 xml:space="preserve">При разработке проекта учтены требования, изложенные в </w:t>
      </w:r>
      <w:r w:rsidR="00996974" w:rsidRPr="007A5E1C">
        <w:rPr>
          <w:rStyle w:val="font31"/>
        </w:rPr>
        <w:t>следующих но</w:t>
      </w:r>
      <w:r w:rsidR="00996974" w:rsidRPr="007A5E1C">
        <w:rPr>
          <w:rStyle w:val="font31"/>
        </w:rPr>
        <w:t>р</w:t>
      </w:r>
      <w:r w:rsidR="00996974" w:rsidRPr="007A5E1C">
        <w:rPr>
          <w:rStyle w:val="font31"/>
        </w:rPr>
        <w:t>мативно-технических и правовых документах:</w:t>
      </w:r>
    </w:p>
    <w:p w:rsidR="006D732D" w:rsidRPr="007A5E1C" w:rsidRDefault="00996974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 xml:space="preserve">– </w:t>
      </w:r>
      <w:r w:rsidR="002121BD" w:rsidRPr="007A5E1C">
        <w:rPr>
          <w:rStyle w:val="font31"/>
        </w:rPr>
        <w:t>Градостроитель</w:t>
      </w:r>
      <w:r w:rsidRPr="007A5E1C">
        <w:rPr>
          <w:rStyle w:val="font31"/>
        </w:rPr>
        <w:t>ный Кодекс</w:t>
      </w:r>
      <w:r w:rsidR="002121BD" w:rsidRPr="007A5E1C">
        <w:rPr>
          <w:rStyle w:val="font31"/>
        </w:rPr>
        <w:t xml:space="preserve"> Российской Федерации № 190-РФ</w:t>
      </w:r>
      <w:r w:rsidRPr="007A5E1C">
        <w:rPr>
          <w:rStyle w:val="font31"/>
        </w:rPr>
        <w:t xml:space="preserve"> (с измен</w:t>
      </w:r>
      <w:r w:rsidRPr="007A5E1C">
        <w:rPr>
          <w:rStyle w:val="font31"/>
        </w:rPr>
        <w:t>е</w:t>
      </w:r>
      <w:r w:rsidRPr="007A5E1C">
        <w:rPr>
          <w:rStyle w:val="font31"/>
        </w:rPr>
        <w:t xml:space="preserve">ниями на </w:t>
      </w:r>
      <w:r w:rsidR="006D732D" w:rsidRPr="007A5E1C">
        <w:rPr>
          <w:rStyle w:val="font31"/>
        </w:rPr>
        <w:t>22</w:t>
      </w:r>
      <w:r w:rsidRPr="007A5E1C">
        <w:rPr>
          <w:rStyle w:val="font31"/>
        </w:rPr>
        <w:t xml:space="preserve"> </w:t>
      </w:r>
      <w:r w:rsidR="006D732D" w:rsidRPr="007A5E1C">
        <w:rPr>
          <w:rStyle w:val="font31"/>
        </w:rPr>
        <w:t>февраля</w:t>
      </w:r>
      <w:r w:rsidRPr="007A5E1C">
        <w:rPr>
          <w:rStyle w:val="font31"/>
        </w:rPr>
        <w:t xml:space="preserve"> 2017 года</w:t>
      </w:r>
      <w:r w:rsidR="006D732D" w:rsidRPr="007A5E1C">
        <w:rPr>
          <w:rStyle w:val="font31"/>
        </w:rPr>
        <w:t>) (редакция, действующая с 7 марта 2017 года);</w:t>
      </w:r>
    </w:p>
    <w:p w:rsidR="00921BAC" w:rsidRPr="007A5E1C" w:rsidRDefault="00921BAC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>–</w:t>
      </w:r>
      <w:r w:rsidR="002121BD" w:rsidRPr="007A5E1C">
        <w:rPr>
          <w:rStyle w:val="font31"/>
        </w:rPr>
        <w:t xml:space="preserve"> СП 42.13330.2011 «Градостроительство. Планировка и застройка горо</w:t>
      </w:r>
      <w:r w:rsidR="002121BD" w:rsidRPr="007A5E1C">
        <w:rPr>
          <w:rStyle w:val="font31"/>
        </w:rPr>
        <w:t>д</w:t>
      </w:r>
      <w:r w:rsidR="002121BD" w:rsidRPr="007A5E1C">
        <w:rPr>
          <w:rStyle w:val="font31"/>
        </w:rPr>
        <w:t>ских и сельских поселений. Актуализированная редакция СНиП 2.07.01-89*»</w:t>
      </w:r>
      <w:r w:rsidRPr="007A5E1C">
        <w:rPr>
          <w:rStyle w:val="font31"/>
        </w:rPr>
        <w:t>;</w:t>
      </w:r>
    </w:p>
    <w:p w:rsidR="00407FFA" w:rsidRPr="007A5E1C" w:rsidRDefault="00921BAC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 xml:space="preserve">– </w:t>
      </w:r>
      <w:r w:rsidR="002121BD" w:rsidRPr="007A5E1C">
        <w:rPr>
          <w:rStyle w:val="font31"/>
        </w:rPr>
        <w:t>СП 30-101-98 «Методические указания по расчету нормативных размеров земе</w:t>
      </w:r>
      <w:r w:rsidR="00867649" w:rsidRPr="007A5E1C">
        <w:rPr>
          <w:rStyle w:val="font31"/>
        </w:rPr>
        <w:t>льных участков в кондоминиумах»</w:t>
      </w:r>
      <w:r w:rsidR="00407FFA" w:rsidRPr="007A5E1C">
        <w:rPr>
          <w:rStyle w:val="font31"/>
        </w:rPr>
        <w:t>;</w:t>
      </w:r>
    </w:p>
    <w:p w:rsidR="006F255D" w:rsidRPr="007A5E1C" w:rsidRDefault="006F255D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>– СНиП 11-04-2003 «Инструкция о порядке разработки, согласования, эк</w:t>
      </w:r>
      <w:r w:rsidRPr="007A5E1C">
        <w:rPr>
          <w:rStyle w:val="font31"/>
        </w:rPr>
        <w:t>с</w:t>
      </w:r>
      <w:r w:rsidRPr="007A5E1C">
        <w:rPr>
          <w:rStyle w:val="font31"/>
        </w:rPr>
        <w:t>пертизы и утверждения градостроительной документации» от 29.10.2002 г.;</w:t>
      </w:r>
    </w:p>
    <w:p w:rsidR="001E0D7D" w:rsidRPr="007A5E1C" w:rsidRDefault="001E0D7D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F968E1" w:rsidRPr="007A5E1C" w:rsidRDefault="00407FFA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>–</w:t>
      </w:r>
      <w:r w:rsidR="00996974" w:rsidRPr="007A5E1C">
        <w:rPr>
          <w:rStyle w:val="font31"/>
        </w:rPr>
        <w:t xml:space="preserve"> Местные нормативы градостроительного проектирования городского о</w:t>
      </w:r>
      <w:r w:rsidR="00996974" w:rsidRPr="007A5E1C">
        <w:rPr>
          <w:rStyle w:val="font31"/>
        </w:rPr>
        <w:t>к</w:t>
      </w:r>
      <w:r w:rsidR="00996974" w:rsidRPr="007A5E1C">
        <w:rPr>
          <w:rStyle w:val="font31"/>
        </w:rPr>
        <w:t xml:space="preserve">руга Саранск, </w:t>
      </w:r>
      <w:r w:rsidRPr="007A5E1C">
        <w:rPr>
          <w:rStyle w:val="font31"/>
        </w:rPr>
        <w:t>утвержденные решением Совета депутатов г. о. Саранск от 28.10.2008 г. № 193 (с изм. от 23.04.2014 г. № 336)</w:t>
      </w:r>
      <w:r w:rsidR="00F968E1" w:rsidRPr="007A5E1C">
        <w:rPr>
          <w:rStyle w:val="font31"/>
        </w:rPr>
        <w:t>;</w:t>
      </w:r>
    </w:p>
    <w:p w:rsidR="002121BD" w:rsidRPr="007A5E1C" w:rsidRDefault="00F968E1" w:rsidP="002121BD">
      <w:pPr>
        <w:ind w:firstLine="709"/>
        <w:jc w:val="both"/>
        <w:rPr>
          <w:rStyle w:val="font31"/>
        </w:rPr>
      </w:pPr>
      <w:r w:rsidRPr="007A5E1C">
        <w:rPr>
          <w:rStyle w:val="font31"/>
        </w:rPr>
        <w:t>– Решения от 06 мая 2016 года № 516 Об утверждении Правил землепольз</w:t>
      </w:r>
      <w:r w:rsidRPr="007A5E1C">
        <w:rPr>
          <w:rStyle w:val="font31"/>
        </w:rPr>
        <w:t>о</w:t>
      </w:r>
      <w:r w:rsidRPr="007A5E1C">
        <w:rPr>
          <w:rStyle w:val="font31"/>
        </w:rPr>
        <w:t>вания и застройки городского округа Саранск;</w:t>
      </w:r>
    </w:p>
    <w:p w:rsidR="00EE5EB8" w:rsidRPr="007A5E1C" w:rsidRDefault="00EE5EB8" w:rsidP="002121BD">
      <w:pPr>
        <w:ind w:firstLine="709"/>
        <w:jc w:val="both"/>
      </w:pPr>
      <w:r w:rsidRPr="007A5E1C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2121BD" w:rsidRPr="00892D6D" w:rsidRDefault="002121BD" w:rsidP="002121BD">
      <w:pPr>
        <w:ind w:firstLine="709"/>
        <w:jc w:val="both"/>
        <w:rPr>
          <w:rStyle w:val="font31"/>
        </w:rPr>
      </w:pPr>
      <w:r w:rsidRPr="008B544D">
        <w:rPr>
          <w:rStyle w:val="font31"/>
        </w:rPr>
        <w:t>Данным проектом рассматрива</w:t>
      </w:r>
      <w:r w:rsidR="00D430CA" w:rsidRPr="008B544D">
        <w:rPr>
          <w:rStyle w:val="font31"/>
        </w:rPr>
        <w:t xml:space="preserve">ются вопросы размещения </w:t>
      </w:r>
      <w:r w:rsidR="001E7CFC">
        <w:rPr>
          <w:rStyle w:val="font31"/>
        </w:rPr>
        <w:t>парковки, нео</w:t>
      </w:r>
      <w:r w:rsidR="001E7CFC">
        <w:rPr>
          <w:rStyle w:val="font31"/>
        </w:rPr>
        <w:t>б</w:t>
      </w:r>
      <w:r w:rsidR="001E7CFC">
        <w:rPr>
          <w:rStyle w:val="font31"/>
        </w:rPr>
        <w:t>ходимой для проектируемого многоквартирного жилого дома. Путем реконстру</w:t>
      </w:r>
      <w:r w:rsidR="001E7CFC">
        <w:rPr>
          <w:rStyle w:val="font31"/>
        </w:rPr>
        <w:t>к</w:t>
      </w:r>
      <w:r w:rsidR="001E7CFC">
        <w:rPr>
          <w:rStyle w:val="font31"/>
        </w:rPr>
        <w:t>ции производственного здания, расположенного по адресу: Россия, Республика Мордовия, г. Саранск, ул. Ленина, д.50.</w:t>
      </w:r>
    </w:p>
    <w:p w:rsidR="002121BD" w:rsidRPr="008B544D" w:rsidRDefault="002121BD" w:rsidP="009E7DF7">
      <w:pPr>
        <w:ind w:firstLine="709"/>
        <w:jc w:val="both"/>
        <w:rPr>
          <w:rStyle w:val="font31"/>
        </w:rPr>
      </w:pPr>
      <w:r w:rsidRPr="001D64B9">
        <w:rPr>
          <w:rStyle w:val="font31"/>
        </w:rPr>
        <w:t xml:space="preserve">Участок площадью </w:t>
      </w:r>
      <w:r w:rsidR="001E7CFC">
        <w:rPr>
          <w:rStyle w:val="font31"/>
        </w:rPr>
        <w:t>0,1530</w:t>
      </w:r>
      <w:r w:rsidR="000C7341">
        <w:rPr>
          <w:rStyle w:val="font31"/>
        </w:rPr>
        <w:t xml:space="preserve"> га</w:t>
      </w:r>
      <w:r w:rsidRPr="001D64B9">
        <w:rPr>
          <w:rStyle w:val="font31"/>
        </w:rPr>
        <w:t xml:space="preserve">, </w:t>
      </w:r>
      <w:r w:rsidR="00F469C6" w:rsidRPr="001D64B9">
        <w:rPr>
          <w:rStyle w:val="font31"/>
        </w:rPr>
        <w:t>рассматриваемый в проекте пл</w:t>
      </w:r>
      <w:r w:rsidR="00D17CAF" w:rsidRPr="001D64B9">
        <w:rPr>
          <w:rStyle w:val="font31"/>
        </w:rPr>
        <w:t>анировки</w:t>
      </w:r>
      <w:r w:rsidR="00D17CAF" w:rsidRPr="008B544D">
        <w:rPr>
          <w:rStyle w:val="font31"/>
        </w:rPr>
        <w:t xml:space="preserve"> и проекте межевания территории</w:t>
      </w:r>
      <w:r w:rsidR="004038F4" w:rsidRPr="008B544D">
        <w:rPr>
          <w:rStyle w:val="font31"/>
        </w:rPr>
        <w:t xml:space="preserve">, ограниченной </w:t>
      </w:r>
      <w:r w:rsidR="000C7341">
        <w:rPr>
          <w:rStyle w:val="font31"/>
        </w:rPr>
        <w:t xml:space="preserve"> проспектом Ленина и улицами В</w:t>
      </w:r>
      <w:r w:rsidR="000C7341">
        <w:rPr>
          <w:rStyle w:val="font31"/>
        </w:rPr>
        <w:t>а</w:t>
      </w:r>
      <w:r w:rsidR="000C7341">
        <w:rPr>
          <w:rStyle w:val="font31"/>
        </w:rPr>
        <w:t>сенко, Пролетарская, Строительная г. Саранска</w:t>
      </w:r>
      <w:r w:rsidR="00D17CAF" w:rsidRPr="008B544D">
        <w:rPr>
          <w:rStyle w:val="font31"/>
        </w:rPr>
        <w:t xml:space="preserve"> </w:t>
      </w:r>
      <w:r w:rsidR="00F469C6" w:rsidRPr="008B544D">
        <w:rPr>
          <w:rStyle w:val="font31"/>
        </w:rPr>
        <w:t>на момент проектных работ</w:t>
      </w:r>
      <w:r w:rsidR="005C1909" w:rsidRPr="008B544D">
        <w:rPr>
          <w:rStyle w:val="font31"/>
        </w:rPr>
        <w:t xml:space="preserve"> </w:t>
      </w:r>
      <w:r w:rsidR="001A5171" w:rsidRPr="008B544D">
        <w:rPr>
          <w:rStyle w:val="font31"/>
        </w:rPr>
        <w:t>х</w:t>
      </w:r>
      <w:r w:rsidR="001A5171" w:rsidRPr="008B544D">
        <w:rPr>
          <w:rStyle w:val="font31"/>
        </w:rPr>
        <w:t>а</w:t>
      </w:r>
      <w:r w:rsidR="001A5171" w:rsidRPr="008B544D">
        <w:rPr>
          <w:rStyle w:val="font31"/>
        </w:rPr>
        <w:t xml:space="preserve">рактеризуется </w:t>
      </w:r>
      <w:r w:rsidR="003C7509" w:rsidRPr="008B544D">
        <w:rPr>
          <w:rStyle w:val="font31"/>
        </w:rPr>
        <w:t xml:space="preserve">наличием </w:t>
      </w:r>
      <w:r w:rsidR="001A5171" w:rsidRPr="008B544D">
        <w:rPr>
          <w:rStyle w:val="font31"/>
        </w:rPr>
        <w:t xml:space="preserve">существующей капитальной </w:t>
      </w:r>
      <w:r w:rsidR="000C7341">
        <w:rPr>
          <w:rStyle w:val="font31"/>
        </w:rPr>
        <w:t>многоэтажной</w:t>
      </w:r>
      <w:r w:rsidR="00441B05">
        <w:rPr>
          <w:rStyle w:val="font31"/>
        </w:rPr>
        <w:t xml:space="preserve"> </w:t>
      </w:r>
      <w:r w:rsidR="001A5171" w:rsidRPr="008B544D">
        <w:rPr>
          <w:rStyle w:val="font31"/>
        </w:rPr>
        <w:t xml:space="preserve">жилой </w:t>
      </w:r>
      <w:r w:rsidR="00441B05">
        <w:rPr>
          <w:rStyle w:val="font31"/>
        </w:rPr>
        <w:t>и н</w:t>
      </w:r>
      <w:r w:rsidR="00441B05">
        <w:rPr>
          <w:rStyle w:val="font31"/>
        </w:rPr>
        <w:t>е</w:t>
      </w:r>
      <w:r w:rsidR="00441B05">
        <w:rPr>
          <w:rStyle w:val="font31"/>
        </w:rPr>
        <w:t xml:space="preserve">жилой </w:t>
      </w:r>
      <w:r w:rsidR="001A5171" w:rsidRPr="008B544D">
        <w:rPr>
          <w:rStyle w:val="font31"/>
        </w:rPr>
        <w:t>застройк</w:t>
      </w:r>
      <w:r w:rsidR="003C7509" w:rsidRPr="008B544D">
        <w:rPr>
          <w:rStyle w:val="font31"/>
        </w:rPr>
        <w:t>и</w:t>
      </w:r>
      <w:r w:rsidR="000C7341">
        <w:rPr>
          <w:rStyle w:val="font31"/>
        </w:rPr>
        <w:t>, большим количеством гаражных построек,</w:t>
      </w:r>
      <w:r w:rsidR="00BB4492" w:rsidRPr="008B544D">
        <w:rPr>
          <w:rStyle w:val="font31"/>
        </w:rPr>
        <w:t xml:space="preserve"> а также существу</w:t>
      </w:r>
      <w:r w:rsidR="00BB4492" w:rsidRPr="008B544D">
        <w:rPr>
          <w:rStyle w:val="font31"/>
        </w:rPr>
        <w:t>ю</w:t>
      </w:r>
      <w:r w:rsidR="00BB4492" w:rsidRPr="008B544D">
        <w:rPr>
          <w:rStyle w:val="font31"/>
        </w:rPr>
        <w:t>щих инженерно-технических коммуникаций</w:t>
      </w:r>
      <w:r w:rsidR="00F469C6" w:rsidRPr="008B544D">
        <w:rPr>
          <w:rStyle w:val="font31"/>
        </w:rPr>
        <w:t>.</w:t>
      </w:r>
    </w:p>
    <w:p w:rsidR="002121BD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Г</w:t>
      </w:r>
      <w:r w:rsidR="000D6C65" w:rsidRPr="002F5087">
        <w:rPr>
          <w:rStyle w:val="font31"/>
        </w:rPr>
        <w:t>енплан участка, выделенного для проектирования</w:t>
      </w:r>
      <w:r w:rsidRPr="002F5087">
        <w:rPr>
          <w:rStyle w:val="font31"/>
        </w:rPr>
        <w:t>, разработан на инжене</w:t>
      </w:r>
      <w:r w:rsidRPr="002F5087">
        <w:rPr>
          <w:rStyle w:val="font31"/>
        </w:rPr>
        <w:t>р</w:t>
      </w:r>
      <w:r w:rsidRPr="002F5087">
        <w:rPr>
          <w:rStyle w:val="font31"/>
        </w:rPr>
        <w:t xml:space="preserve">но-топографической подоснове в масштабе 1:500, </w:t>
      </w:r>
      <w:r w:rsidR="00266028" w:rsidRPr="002F5087">
        <w:rPr>
          <w:rStyle w:val="font31"/>
        </w:rPr>
        <w:t xml:space="preserve">и </w:t>
      </w:r>
      <w:r w:rsidRPr="002F5087">
        <w:rPr>
          <w:rStyle w:val="font31"/>
        </w:rPr>
        <w:t xml:space="preserve">расположен в существующей жилой застройке </w:t>
      </w:r>
      <w:r w:rsidR="00E646D4" w:rsidRPr="002F5087">
        <w:rPr>
          <w:rStyle w:val="font31"/>
        </w:rPr>
        <w:t>централь</w:t>
      </w:r>
      <w:r w:rsidRPr="002F5087">
        <w:rPr>
          <w:rStyle w:val="font31"/>
        </w:rPr>
        <w:t xml:space="preserve">ной части </w:t>
      </w:r>
      <w:r w:rsidR="000E324E" w:rsidRPr="002F5087">
        <w:rPr>
          <w:rStyle w:val="font31"/>
        </w:rPr>
        <w:t>г. Саранска,</w:t>
      </w:r>
      <w:r w:rsidR="006C153C">
        <w:rPr>
          <w:rStyle w:val="font31"/>
        </w:rPr>
        <w:t xml:space="preserve"> ограничен </w:t>
      </w:r>
      <w:r w:rsidR="000C7341">
        <w:rPr>
          <w:rStyle w:val="font31"/>
        </w:rPr>
        <w:t>проспектом Ленина, улицами Васенко, Пролетарская и территорией ОАО «Мордовэнерго».</w:t>
      </w:r>
    </w:p>
    <w:p w:rsidR="002121BD" w:rsidRPr="002F5087" w:rsidRDefault="001B6FD8" w:rsidP="009E7DF7">
      <w:pPr>
        <w:ind w:firstLine="709"/>
        <w:jc w:val="both"/>
        <w:rPr>
          <w:rStyle w:val="font31"/>
        </w:rPr>
      </w:pPr>
      <w:r w:rsidRPr="002F5087">
        <w:rPr>
          <w:szCs w:val="28"/>
        </w:rPr>
        <w:t>Ориентация проектируемого объекта в данной градостроительной ситуации отвечает оптимальным условиям инсоляции помещений и прилегающей террит</w:t>
      </w:r>
      <w:r w:rsidRPr="002F5087">
        <w:rPr>
          <w:szCs w:val="28"/>
        </w:rPr>
        <w:t>о</w:t>
      </w:r>
      <w:r w:rsidRPr="002F5087">
        <w:rPr>
          <w:szCs w:val="28"/>
        </w:rPr>
        <w:t>рии.</w:t>
      </w:r>
    </w:p>
    <w:p w:rsidR="00F25883" w:rsidRPr="002F5087" w:rsidRDefault="002121BD" w:rsidP="009E7DF7">
      <w:pPr>
        <w:ind w:firstLine="709"/>
        <w:jc w:val="both"/>
        <w:rPr>
          <w:rStyle w:val="font31"/>
        </w:rPr>
      </w:pPr>
      <w:r w:rsidRPr="002F5087">
        <w:rPr>
          <w:rStyle w:val="font31"/>
        </w:rPr>
        <w:t>Основной подъезд к проектир</w:t>
      </w:r>
      <w:r w:rsidR="000C7341">
        <w:rPr>
          <w:rStyle w:val="font31"/>
        </w:rPr>
        <w:t xml:space="preserve">уемому зданию и парковки </w:t>
      </w:r>
      <w:r w:rsidRPr="002F5087">
        <w:rPr>
          <w:rStyle w:val="font31"/>
        </w:rPr>
        <w:t xml:space="preserve">предусмотрен с </w:t>
      </w:r>
      <w:r w:rsidR="000C7341">
        <w:rPr>
          <w:rStyle w:val="font31"/>
        </w:rPr>
        <w:t>существующего проспекта Ленина.</w:t>
      </w:r>
    </w:p>
    <w:p w:rsidR="00C02C6A" w:rsidRDefault="00C02C6A" w:rsidP="00CB57A6">
      <w:pPr>
        <w:ind w:firstLine="709"/>
        <w:jc w:val="both"/>
        <w:rPr>
          <w:rStyle w:val="font31"/>
        </w:rPr>
      </w:pPr>
    </w:p>
    <w:p w:rsidR="00B6465A" w:rsidRDefault="00B6465A" w:rsidP="00CB57A6">
      <w:pPr>
        <w:ind w:firstLine="709"/>
        <w:jc w:val="both"/>
        <w:rPr>
          <w:rStyle w:val="font31"/>
        </w:rPr>
      </w:pPr>
    </w:p>
    <w:p w:rsidR="008F11C1" w:rsidRDefault="008F11C1" w:rsidP="00CB57A6">
      <w:pPr>
        <w:ind w:firstLine="709"/>
        <w:jc w:val="both"/>
        <w:rPr>
          <w:rStyle w:val="font31"/>
        </w:rPr>
      </w:pPr>
    </w:p>
    <w:p w:rsidR="00B6465A" w:rsidRDefault="00B6465A" w:rsidP="00CB57A6">
      <w:pPr>
        <w:ind w:firstLine="709"/>
        <w:jc w:val="both"/>
        <w:rPr>
          <w:rStyle w:val="font31"/>
        </w:rPr>
      </w:pPr>
    </w:p>
    <w:p w:rsidR="00F25883" w:rsidRPr="00A91457" w:rsidRDefault="0019563A" w:rsidP="00F25883">
      <w:pPr>
        <w:pStyle w:val="FORMATTEXT"/>
        <w:numPr>
          <w:ilvl w:val="0"/>
          <w:numId w:val="24"/>
        </w:num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Природные условия</w:t>
      </w:r>
    </w:p>
    <w:p w:rsidR="00F25883" w:rsidRPr="00250A66" w:rsidRDefault="00F25883" w:rsidP="00BD0409">
      <w:pPr>
        <w:ind w:firstLine="709"/>
        <w:jc w:val="both"/>
        <w:rPr>
          <w:rStyle w:val="font31"/>
        </w:rPr>
      </w:pPr>
    </w:p>
    <w:p w:rsidR="001C0626" w:rsidRPr="0020267E" w:rsidRDefault="00284CF7" w:rsidP="001C0626">
      <w:pPr>
        <w:ind w:firstLine="709"/>
        <w:jc w:val="both"/>
        <w:rPr>
          <w:rStyle w:val="font31"/>
        </w:rPr>
      </w:pPr>
      <w:r w:rsidRPr="0020267E">
        <w:rPr>
          <w:rStyle w:val="font31"/>
        </w:rPr>
        <w:t xml:space="preserve">В административном отношении </w:t>
      </w:r>
      <w:r w:rsidR="008F7ADA" w:rsidRPr="0020267E">
        <w:rPr>
          <w:rStyle w:val="font31"/>
        </w:rPr>
        <w:t xml:space="preserve">рассматриваемый </w:t>
      </w:r>
      <w:r w:rsidRPr="0020267E">
        <w:rPr>
          <w:rStyle w:val="font31"/>
        </w:rPr>
        <w:t>у</w:t>
      </w:r>
      <w:r w:rsidR="001C0626" w:rsidRPr="0020267E">
        <w:rPr>
          <w:rStyle w:val="font31"/>
        </w:rPr>
        <w:t xml:space="preserve">часток </w:t>
      </w:r>
      <w:r w:rsidR="00DC628F" w:rsidRPr="0020267E">
        <w:rPr>
          <w:rStyle w:val="font31"/>
        </w:rPr>
        <w:t>проектирования</w:t>
      </w:r>
      <w:r w:rsidR="001C0626" w:rsidRPr="0020267E">
        <w:rPr>
          <w:rStyle w:val="font31"/>
        </w:rPr>
        <w:t xml:space="preserve"> расположен в центральной части </w:t>
      </w:r>
      <w:r w:rsidR="002D6779" w:rsidRPr="0020267E">
        <w:rPr>
          <w:rStyle w:val="font31"/>
        </w:rPr>
        <w:t>г. Саранска</w:t>
      </w:r>
      <w:r w:rsidR="001C0626" w:rsidRPr="0020267E">
        <w:rPr>
          <w:rStyle w:val="font31"/>
        </w:rPr>
        <w:t xml:space="preserve"> Республики Мордовия, </w:t>
      </w:r>
      <w:r w:rsidR="00D961C2" w:rsidRPr="0020267E">
        <w:rPr>
          <w:rStyle w:val="font31"/>
        </w:rPr>
        <w:t xml:space="preserve">ограничен </w:t>
      </w:r>
      <w:r w:rsidR="000C7341">
        <w:rPr>
          <w:rStyle w:val="font31"/>
        </w:rPr>
        <w:t>проспектом Ленина и улицами Васенко, Пролетарская, Строительная.</w:t>
      </w:r>
    </w:p>
    <w:p w:rsidR="001C0626" w:rsidRPr="00632D12" w:rsidRDefault="001C0626" w:rsidP="001C0626">
      <w:pPr>
        <w:ind w:firstLine="709"/>
        <w:jc w:val="both"/>
        <w:rPr>
          <w:rStyle w:val="font31"/>
        </w:rPr>
      </w:pPr>
      <w:r w:rsidRPr="00632D12">
        <w:rPr>
          <w:rStyle w:val="font31"/>
        </w:rPr>
        <w:t>В геоморфологическом отношении участок приурочен к</w:t>
      </w:r>
      <w:r w:rsidR="00DC4074" w:rsidRPr="00632D12">
        <w:rPr>
          <w:rStyle w:val="font31"/>
        </w:rPr>
        <w:t xml:space="preserve"> левобережному </w:t>
      </w:r>
      <w:r w:rsidR="00F278B6" w:rsidRPr="00632D12">
        <w:rPr>
          <w:rStyle w:val="font31"/>
        </w:rPr>
        <w:t>к</w:t>
      </w:r>
      <w:r w:rsidR="00F278B6" w:rsidRPr="00632D12">
        <w:rPr>
          <w:rStyle w:val="font31"/>
        </w:rPr>
        <w:t>о</w:t>
      </w:r>
      <w:r w:rsidR="00F278B6" w:rsidRPr="00632D12">
        <w:rPr>
          <w:rStyle w:val="font31"/>
        </w:rPr>
        <w:t xml:space="preserve">ренному </w:t>
      </w:r>
      <w:r w:rsidR="00DC4074" w:rsidRPr="00632D12">
        <w:rPr>
          <w:rStyle w:val="font31"/>
        </w:rPr>
        <w:t xml:space="preserve">склону реки </w:t>
      </w:r>
      <w:r w:rsidR="00F278B6" w:rsidRPr="00632D12">
        <w:rPr>
          <w:rStyle w:val="font31"/>
        </w:rPr>
        <w:t>Инсар</w:t>
      </w:r>
      <w:r w:rsidR="00DC4074" w:rsidRPr="00632D12">
        <w:rPr>
          <w:rStyle w:val="font31"/>
        </w:rPr>
        <w:t xml:space="preserve"> и </w:t>
      </w:r>
      <w:r w:rsidR="00AF4B74" w:rsidRPr="00632D12">
        <w:rPr>
          <w:rStyle w:val="font31"/>
        </w:rPr>
        <w:t>принадлежит к</w:t>
      </w:r>
      <w:r w:rsidR="00DC4074" w:rsidRPr="00632D12">
        <w:rPr>
          <w:szCs w:val="28"/>
        </w:rPr>
        <w:t xml:space="preserve"> Сурской возвышенности </w:t>
      </w:r>
      <w:r w:rsidR="00AF4B74" w:rsidRPr="00632D12">
        <w:rPr>
          <w:szCs w:val="28"/>
        </w:rPr>
        <w:t>(</w:t>
      </w:r>
      <w:r w:rsidR="00DC4074" w:rsidRPr="00632D12">
        <w:rPr>
          <w:szCs w:val="28"/>
        </w:rPr>
        <w:t>северная часть Приволжской возвышенности)</w:t>
      </w:r>
      <w:r w:rsidRPr="00632D12">
        <w:rPr>
          <w:rStyle w:val="font31"/>
        </w:rPr>
        <w:t>.</w:t>
      </w:r>
    </w:p>
    <w:p w:rsidR="00515903" w:rsidRPr="00632D12" w:rsidRDefault="00515903" w:rsidP="001C0626">
      <w:pPr>
        <w:ind w:firstLine="709"/>
        <w:jc w:val="both"/>
        <w:rPr>
          <w:rStyle w:val="font31"/>
        </w:rPr>
      </w:pPr>
      <w:r w:rsidRPr="00632D12">
        <w:rPr>
          <w:szCs w:val="28"/>
        </w:rPr>
        <w:t>В процессе строительства и эксплуатации проектируемы</w:t>
      </w:r>
      <w:r w:rsidR="00C76454" w:rsidRPr="00632D12">
        <w:rPr>
          <w:szCs w:val="28"/>
        </w:rPr>
        <w:t>й</w:t>
      </w:r>
      <w:r w:rsidRPr="00632D12">
        <w:rPr>
          <w:szCs w:val="28"/>
        </w:rPr>
        <w:t xml:space="preserve"> </w:t>
      </w:r>
      <w:r w:rsidR="00632D12" w:rsidRPr="00632D12">
        <w:rPr>
          <w:szCs w:val="28"/>
        </w:rPr>
        <w:t>объект</w:t>
      </w:r>
      <w:r w:rsidRPr="00632D12">
        <w:rPr>
          <w:szCs w:val="28"/>
        </w:rPr>
        <w:t xml:space="preserve"> негати</w:t>
      </w:r>
      <w:r w:rsidRPr="00632D12">
        <w:rPr>
          <w:szCs w:val="28"/>
        </w:rPr>
        <w:t>в</w:t>
      </w:r>
      <w:r w:rsidRPr="00632D12">
        <w:rPr>
          <w:szCs w:val="28"/>
        </w:rPr>
        <w:t>ного воздействия на поверхностные водные объекты оказывать не бу</w:t>
      </w:r>
      <w:r w:rsidR="00C76454" w:rsidRPr="00632D12">
        <w:rPr>
          <w:szCs w:val="28"/>
        </w:rPr>
        <w:t>де</w:t>
      </w:r>
      <w:r w:rsidRPr="00632D12">
        <w:rPr>
          <w:szCs w:val="28"/>
        </w:rPr>
        <w:t>т</w:t>
      </w:r>
      <w:r w:rsidR="00F278B6" w:rsidRPr="00632D12">
        <w:rPr>
          <w:szCs w:val="28"/>
        </w:rPr>
        <w:t>, так как находится за пределами водоохранных зон поверхностных водотоков</w:t>
      </w:r>
      <w:r w:rsidRPr="00632D12">
        <w:rPr>
          <w:szCs w:val="28"/>
        </w:rPr>
        <w:t>.</w:t>
      </w:r>
    </w:p>
    <w:p w:rsidR="001C0626" w:rsidRPr="00ED196B" w:rsidRDefault="001C0626" w:rsidP="001C0626">
      <w:pPr>
        <w:ind w:firstLine="709"/>
        <w:jc w:val="both"/>
        <w:rPr>
          <w:rStyle w:val="font31"/>
        </w:rPr>
      </w:pPr>
      <w:r w:rsidRPr="00ED196B">
        <w:rPr>
          <w:rStyle w:val="font31"/>
        </w:rPr>
        <w:t>Рельеф участка равнинный, спланированный</w:t>
      </w:r>
      <w:r w:rsidR="005A4A15" w:rsidRPr="00ED196B">
        <w:rPr>
          <w:rStyle w:val="font31"/>
        </w:rPr>
        <w:t xml:space="preserve"> с уклоном в северо</w:t>
      </w:r>
      <w:r w:rsidR="00B358AE" w:rsidRPr="00ED196B">
        <w:rPr>
          <w:rStyle w:val="font31"/>
        </w:rPr>
        <w:t>-</w:t>
      </w:r>
      <w:r w:rsidR="008327DB" w:rsidRPr="00ED196B">
        <w:rPr>
          <w:rStyle w:val="font31"/>
        </w:rPr>
        <w:t>восточ</w:t>
      </w:r>
      <w:r w:rsidR="00B358AE" w:rsidRPr="00ED196B">
        <w:rPr>
          <w:rStyle w:val="font31"/>
        </w:rPr>
        <w:t>ном</w:t>
      </w:r>
      <w:r w:rsidR="005A4A15" w:rsidRPr="00ED196B">
        <w:rPr>
          <w:rStyle w:val="font31"/>
        </w:rPr>
        <w:t xml:space="preserve"> направлении</w:t>
      </w:r>
      <w:r w:rsidRPr="00ED196B">
        <w:rPr>
          <w:rStyle w:val="font31"/>
        </w:rPr>
        <w:t xml:space="preserve">. </w:t>
      </w:r>
      <w:r w:rsidR="007C3A6A" w:rsidRPr="00ED196B">
        <w:rPr>
          <w:szCs w:val="28"/>
        </w:rPr>
        <w:t xml:space="preserve">Минимальная абсолютная отметка составляет </w:t>
      </w:r>
      <w:r w:rsidR="00974B2F">
        <w:rPr>
          <w:szCs w:val="28"/>
        </w:rPr>
        <w:t>146,66</w:t>
      </w:r>
      <w:r w:rsidR="007C3A6A" w:rsidRPr="00ED196B">
        <w:rPr>
          <w:szCs w:val="28"/>
        </w:rPr>
        <w:t xml:space="preserve"> м, а макс</w:t>
      </w:r>
      <w:r w:rsidR="007C3A6A" w:rsidRPr="00ED196B">
        <w:rPr>
          <w:szCs w:val="28"/>
        </w:rPr>
        <w:t>и</w:t>
      </w:r>
      <w:r w:rsidR="007C3A6A" w:rsidRPr="00ED196B">
        <w:rPr>
          <w:szCs w:val="28"/>
        </w:rPr>
        <w:t xml:space="preserve">мальная абсолютная отметка – </w:t>
      </w:r>
      <w:r w:rsidR="00974B2F">
        <w:rPr>
          <w:szCs w:val="28"/>
        </w:rPr>
        <w:t>149,77</w:t>
      </w:r>
      <w:r w:rsidR="007C3A6A" w:rsidRPr="00ED196B">
        <w:rPr>
          <w:szCs w:val="28"/>
        </w:rPr>
        <w:t xml:space="preserve"> м.</w:t>
      </w:r>
      <w:r w:rsidR="00BE7BCA" w:rsidRPr="00ED196B">
        <w:rPr>
          <w:szCs w:val="28"/>
        </w:rPr>
        <w:t xml:space="preserve"> Таким образом, перепад абсолютных о</w:t>
      </w:r>
      <w:r w:rsidR="00BE7BCA" w:rsidRPr="00ED196B">
        <w:rPr>
          <w:szCs w:val="28"/>
        </w:rPr>
        <w:t>т</w:t>
      </w:r>
      <w:r w:rsidR="00BE7BCA" w:rsidRPr="00ED196B">
        <w:rPr>
          <w:szCs w:val="28"/>
        </w:rPr>
        <w:t xml:space="preserve">меток существующего рельефа на участке проектирования составляет </w:t>
      </w:r>
      <w:r w:rsidR="00974B2F">
        <w:rPr>
          <w:szCs w:val="28"/>
        </w:rPr>
        <w:t>3,11</w:t>
      </w:r>
      <w:r w:rsidR="00BE7BCA" w:rsidRPr="00ED196B">
        <w:rPr>
          <w:szCs w:val="28"/>
        </w:rPr>
        <w:t xml:space="preserve"> м.</w:t>
      </w:r>
    </w:p>
    <w:p w:rsidR="00C17A39" w:rsidRPr="00A70BF0" w:rsidRDefault="001C0626" w:rsidP="001C0626">
      <w:pPr>
        <w:ind w:firstLine="709"/>
        <w:jc w:val="both"/>
        <w:rPr>
          <w:rStyle w:val="font31"/>
        </w:rPr>
      </w:pPr>
      <w:r w:rsidRPr="00CC4CA6">
        <w:rPr>
          <w:rStyle w:val="font31"/>
        </w:rPr>
        <w:t xml:space="preserve">Площадка </w:t>
      </w:r>
      <w:r w:rsidR="000A5C50" w:rsidRPr="00CC4CA6">
        <w:rPr>
          <w:rStyle w:val="font31"/>
        </w:rPr>
        <w:t>проектирования</w:t>
      </w:r>
      <w:r w:rsidR="00D063E5" w:rsidRPr="00CC4CA6">
        <w:rPr>
          <w:rStyle w:val="font31"/>
        </w:rPr>
        <w:t xml:space="preserve"> </w:t>
      </w:r>
      <w:r w:rsidR="0064742D" w:rsidRPr="00CC4CA6">
        <w:rPr>
          <w:rStyle w:val="font31"/>
        </w:rPr>
        <w:t>характеризуется</w:t>
      </w:r>
      <w:r w:rsidR="009D5711" w:rsidRPr="00CC4CA6">
        <w:rPr>
          <w:rStyle w:val="font31"/>
        </w:rPr>
        <w:t xml:space="preserve"> наличием</w:t>
      </w:r>
      <w:r w:rsidR="0064742D" w:rsidRPr="00CC4CA6">
        <w:rPr>
          <w:rStyle w:val="font31"/>
        </w:rPr>
        <w:t xml:space="preserve"> существующей кап</w:t>
      </w:r>
      <w:r w:rsidR="0064742D" w:rsidRPr="00CC4CA6">
        <w:rPr>
          <w:rStyle w:val="font31"/>
        </w:rPr>
        <w:t>и</w:t>
      </w:r>
      <w:r w:rsidR="0064742D" w:rsidRPr="00CC4CA6">
        <w:rPr>
          <w:rStyle w:val="font31"/>
        </w:rPr>
        <w:t>тальной застройк</w:t>
      </w:r>
      <w:r w:rsidR="008F2826" w:rsidRPr="00CC4CA6">
        <w:rPr>
          <w:rStyle w:val="font31"/>
        </w:rPr>
        <w:t>и</w:t>
      </w:r>
      <w:r w:rsidR="0064742D" w:rsidRPr="00CC4CA6">
        <w:rPr>
          <w:rStyle w:val="font31"/>
        </w:rPr>
        <w:t xml:space="preserve"> </w:t>
      </w:r>
      <w:r w:rsidR="000C7341">
        <w:rPr>
          <w:rStyle w:val="font31"/>
        </w:rPr>
        <w:t>пятиэтажными</w:t>
      </w:r>
      <w:r w:rsidR="00A800E8" w:rsidRPr="00CC4CA6">
        <w:rPr>
          <w:rStyle w:val="font31"/>
        </w:rPr>
        <w:t xml:space="preserve"> </w:t>
      </w:r>
      <w:r w:rsidR="00D063E5" w:rsidRPr="00CC4CA6">
        <w:rPr>
          <w:rStyle w:val="font31"/>
        </w:rPr>
        <w:t>жилы</w:t>
      </w:r>
      <w:r w:rsidR="0064742D" w:rsidRPr="00CC4CA6">
        <w:rPr>
          <w:rStyle w:val="font31"/>
        </w:rPr>
        <w:t>ми</w:t>
      </w:r>
      <w:r w:rsidR="00D063E5" w:rsidRPr="00CC4CA6">
        <w:rPr>
          <w:rStyle w:val="font31"/>
        </w:rPr>
        <w:t xml:space="preserve"> дома</w:t>
      </w:r>
      <w:r w:rsidR="0064742D" w:rsidRPr="00CC4CA6">
        <w:rPr>
          <w:rStyle w:val="font31"/>
        </w:rPr>
        <w:t>ми</w:t>
      </w:r>
      <w:r w:rsidR="00A800E8" w:rsidRPr="00CC4CA6">
        <w:rPr>
          <w:rStyle w:val="font31"/>
        </w:rPr>
        <w:t xml:space="preserve"> </w:t>
      </w:r>
      <w:r w:rsidR="000C7341">
        <w:rPr>
          <w:rStyle w:val="font31"/>
        </w:rPr>
        <w:t>90</w:t>
      </w:r>
      <w:r w:rsidR="00E57AE2" w:rsidRPr="00CC4CA6">
        <w:rPr>
          <w:rStyle w:val="font31"/>
        </w:rPr>
        <w:t>-</w:t>
      </w:r>
      <w:r w:rsidR="000C7341">
        <w:rPr>
          <w:rStyle w:val="font31"/>
        </w:rPr>
        <w:t>20</w:t>
      </w:r>
      <w:r w:rsidR="00974B2F">
        <w:rPr>
          <w:rStyle w:val="font31"/>
        </w:rPr>
        <w:t>0</w:t>
      </w:r>
      <w:r w:rsidR="000C7341">
        <w:rPr>
          <w:rStyle w:val="font31"/>
        </w:rPr>
        <w:t>0</w:t>
      </w:r>
      <w:r w:rsidR="00E57AE2" w:rsidRPr="00CC4CA6">
        <w:rPr>
          <w:rStyle w:val="font31"/>
        </w:rPr>
        <w:t xml:space="preserve"> гг. застройки, </w:t>
      </w:r>
      <w:r w:rsidR="00CC4CA6" w:rsidRPr="00CC4CA6">
        <w:rPr>
          <w:rStyle w:val="font31"/>
        </w:rPr>
        <w:t xml:space="preserve">а </w:t>
      </w:r>
      <w:r w:rsidR="00E57AE2" w:rsidRPr="00CC4CA6">
        <w:rPr>
          <w:rStyle w:val="font31"/>
        </w:rPr>
        <w:t>также</w:t>
      </w:r>
      <w:r w:rsidR="00A800E8" w:rsidRPr="00CC4CA6">
        <w:rPr>
          <w:rStyle w:val="font31"/>
        </w:rPr>
        <w:t xml:space="preserve"> нежилыми сооружениями</w:t>
      </w:r>
      <w:r w:rsidR="00FF503B" w:rsidRPr="00CC4CA6">
        <w:rPr>
          <w:rStyle w:val="font31"/>
        </w:rPr>
        <w:t>, которые подлежат сносу перед началом строительства проектируем</w:t>
      </w:r>
      <w:r w:rsidR="00CC4CA6" w:rsidRPr="00CC4CA6">
        <w:rPr>
          <w:rStyle w:val="font31"/>
        </w:rPr>
        <w:t>ого</w:t>
      </w:r>
      <w:r w:rsidR="00FF503B" w:rsidRPr="00CC4CA6">
        <w:rPr>
          <w:rStyle w:val="font31"/>
        </w:rPr>
        <w:t xml:space="preserve"> </w:t>
      </w:r>
      <w:r w:rsidR="00CC4CA6" w:rsidRPr="00CC4CA6">
        <w:rPr>
          <w:rStyle w:val="font31"/>
        </w:rPr>
        <w:t>объекта</w:t>
      </w:r>
      <w:r w:rsidR="009D5711" w:rsidRPr="00CC4CA6">
        <w:rPr>
          <w:rStyle w:val="font31"/>
        </w:rPr>
        <w:t>.</w:t>
      </w:r>
      <w:r w:rsidR="004D4C7C" w:rsidRPr="00CC4CA6">
        <w:rPr>
          <w:rStyle w:val="font31"/>
        </w:rPr>
        <w:t xml:space="preserve"> Кроме того, </w:t>
      </w:r>
      <w:r w:rsidR="00B623AF" w:rsidRPr="00CC4CA6">
        <w:rPr>
          <w:rStyle w:val="font31"/>
        </w:rPr>
        <w:t xml:space="preserve">на </w:t>
      </w:r>
      <w:r w:rsidR="004D4C7C" w:rsidRPr="00CC4CA6">
        <w:rPr>
          <w:rStyle w:val="font31"/>
        </w:rPr>
        <w:t>рассматриваем</w:t>
      </w:r>
      <w:r w:rsidR="00B623AF" w:rsidRPr="00CC4CA6">
        <w:rPr>
          <w:rStyle w:val="font31"/>
        </w:rPr>
        <w:t>ой</w:t>
      </w:r>
      <w:r w:rsidR="004D4C7C" w:rsidRPr="00CC4CA6">
        <w:rPr>
          <w:rStyle w:val="font31"/>
        </w:rPr>
        <w:t xml:space="preserve"> территори</w:t>
      </w:r>
      <w:r w:rsidR="00B623AF" w:rsidRPr="00CC4CA6">
        <w:rPr>
          <w:rStyle w:val="font31"/>
        </w:rPr>
        <w:t>и</w:t>
      </w:r>
      <w:r w:rsidR="004D4C7C" w:rsidRPr="00CC4CA6">
        <w:rPr>
          <w:rStyle w:val="font31"/>
        </w:rPr>
        <w:t xml:space="preserve"> </w:t>
      </w:r>
      <w:r w:rsidR="00DB790A" w:rsidRPr="00CC4CA6">
        <w:rPr>
          <w:rStyle w:val="font31"/>
        </w:rPr>
        <w:t>проложены существующие трассы коммуникаций инженерно-технического обеспечения: те</w:t>
      </w:r>
      <w:r w:rsidR="00DB790A" w:rsidRPr="00CC4CA6">
        <w:rPr>
          <w:rStyle w:val="font31"/>
        </w:rPr>
        <w:t>п</w:t>
      </w:r>
      <w:r w:rsidR="00DB790A" w:rsidRPr="00CC4CA6">
        <w:rPr>
          <w:rStyle w:val="font31"/>
        </w:rPr>
        <w:t>лотрасса, водопровод, газопровод, связь и телефонизация, канализация. Все в</w:t>
      </w:r>
      <w:r w:rsidR="00DB790A" w:rsidRPr="00CC4CA6">
        <w:rPr>
          <w:rStyle w:val="font31"/>
        </w:rPr>
        <w:t>ы</w:t>
      </w:r>
      <w:r w:rsidR="00DB790A" w:rsidRPr="00CC4CA6">
        <w:rPr>
          <w:rStyle w:val="font31"/>
        </w:rPr>
        <w:t>шеперечисленные сети расположены по периферии выделенного для проектир</w:t>
      </w:r>
      <w:r w:rsidR="00DB790A" w:rsidRPr="00CC4CA6">
        <w:rPr>
          <w:rStyle w:val="font31"/>
        </w:rPr>
        <w:t>о</w:t>
      </w:r>
      <w:r w:rsidR="00DB790A" w:rsidRPr="00CC4CA6">
        <w:rPr>
          <w:rStyle w:val="font31"/>
        </w:rPr>
        <w:t xml:space="preserve">вания участка, а его центральная часть свободна от каких-либо </w:t>
      </w:r>
      <w:r w:rsidR="00DB790A" w:rsidRPr="00A70BF0">
        <w:rPr>
          <w:rStyle w:val="font31"/>
        </w:rPr>
        <w:t>коммуникаций.</w:t>
      </w:r>
    </w:p>
    <w:p w:rsidR="006324B1" w:rsidRPr="00A70BF0" w:rsidRDefault="006324B1" w:rsidP="006324B1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 xml:space="preserve">Рассматриваемая территория </w:t>
      </w:r>
      <w:r w:rsidR="00E045CC" w:rsidRPr="00A70BF0">
        <w:rPr>
          <w:rStyle w:val="font31"/>
        </w:rPr>
        <w:t xml:space="preserve">находится </w:t>
      </w:r>
      <w:r w:rsidR="00E045CC" w:rsidRPr="00A70BF0">
        <w:rPr>
          <w:szCs w:val="28"/>
        </w:rPr>
        <w:t>в пределах умеренного климатич</w:t>
      </w:r>
      <w:r w:rsidR="00E045CC" w:rsidRPr="00A70BF0">
        <w:rPr>
          <w:szCs w:val="28"/>
        </w:rPr>
        <w:t>е</w:t>
      </w:r>
      <w:r w:rsidR="00E045CC" w:rsidRPr="00A70BF0">
        <w:rPr>
          <w:szCs w:val="28"/>
        </w:rPr>
        <w:t xml:space="preserve">ского пояса, относится к лесостепной природно-климатической зоне. </w:t>
      </w:r>
      <w:r w:rsidR="00E045CC" w:rsidRPr="00A70BF0">
        <w:rPr>
          <w:rStyle w:val="font31"/>
        </w:rPr>
        <w:t xml:space="preserve">Согласно схематической карте климатического районирования (рис. А.1 СП 131.13330-2012) принадлежит </w:t>
      </w:r>
      <w:r w:rsidRPr="00A70BF0">
        <w:rPr>
          <w:rStyle w:val="font31"/>
        </w:rPr>
        <w:t>к II B</w:t>
      </w:r>
      <w:r w:rsidR="00E045CC" w:rsidRPr="00A70BF0">
        <w:rPr>
          <w:rStyle w:val="font31"/>
        </w:rPr>
        <w:t xml:space="preserve"> климатическому району.</w:t>
      </w:r>
    </w:p>
    <w:p w:rsidR="00920577" w:rsidRPr="00A70BF0" w:rsidRDefault="00920577" w:rsidP="00920577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Климат умеренно-континентальный с выраженной сменой сезонов года.</w:t>
      </w:r>
    </w:p>
    <w:p w:rsidR="00FD70AA" w:rsidRPr="00A70BF0" w:rsidRDefault="00FD70AA" w:rsidP="00920577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Основные климатическ</w:t>
      </w:r>
      <w:r w:rsidR="002B130B" w:rsidRPr="00A70BF0">
        <w:rPr>
          <w:rStyle w:val="font31"/>
        </w:rPr>
        <w:t>ие характеристики и их изменения</w:t>
      </w:r>
      <w:r w:rsidRPr="00A70BF0">
        <w:rPr>
          <w:rStyle w:val="font31"/>
        </w:rPr>
        <w:t xml:space="preserve"> определяются влиянием общих и местных факторов: солнечной радиации, циркуляции </w:t>
      </w:r>
      <w:r w:rsidR="00162016" w:rsidRPr="00A70BF0">
        <w:rPr>
          <w:rStyle w:val="font31"/>
        </w:rPr>
        <w:t>возду</w:t>
      </w:r>
      <w:r w:rsidR="00162016" w:rsidRPr="00A70BF0">
        <w:rPr>
          <w:rStyle w:val="font31"/>
        </w:rPr>
        <w:t>ш</w:t>
      </w:r>
      <w:r w:rsidR="00162016" w:rsidRPr="00A70BF0">
        <w:rPr>
          <w:rStyle w:val="font31"/>
        </w:rPr>
        <w:t xml:space="preserve">ных масс </w:t>
      </w:r>
      <w:r w:rsidRPr="00A70BF0">
        <w:rPr>
          <w:rStyle w:val="font31"/>
        </w:rPr>
        <w:t>атмосферы, подстилающей поверхности.</w:t>
      </w:r>
    </w:p>
    <w:p w:rsidR="00920577" w:rsidRPr="00A70BF0" w:rsidRDefault="00920577" w:rsidP="00920577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Положение территории в секторе умеренно-континентального климата о</w:t>
      </w:r>
      <w:r w:rsidRPr="00A70BF0">
        <w:rPr>
          <w:rStyle w:val="font31"/>
        </w:rPr>
        <w:t>п</w:t>
      </w:r>
      <w:r w:rsidRPr="00A70BF0">
        <w:rPr>
          <w:rStyle w:val="font31"/>
        </w:rPr>
        <w:t>ределяет устойчивость увлажнения; чередование влажных и засушливых годов.</w:t>
      </w:r>
    </w:p>
    <w:p w:rsidR="00540692" w:rsidRPr="00A70BF0" w:rsidRDefault="00540692" w:rsidP="00540692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 xml:space="preserve">Климатическая характеристика исследуемого района приведена по данным </w:t>
      </w:r>
      <w:r w:rsidR="00672B66" w:rsidRPr="00A70BF0">
        <w:rPr>
          <w:rStyle w:val="font31"/>
        </w:rPr>
        <w:t xml:space="preserve">интернет источников и фондовых данных </w:t>
      </w:r>
      <w:r w:rsidR="00672B66" w:rsidRPr="00A70BF0">
        <w:rPr>
          <w:szCs w:val="28"/>
        </w:rPr>
        <w:t>метеостанции Саранск РМ</w:t>
      </w:r>
      <w:r w:rsidRPr="00A70BF0">
        <w:rPr>
          <w:rStyle w:val="font31"/>
        </w:rPr>
        <w:t>.</w:t>
      </w:r>
    </w:p>
    <w:p w:rsidR="00A51987" w:rsidRPr="00A70BF0" w:rsidRDefault="00F836E6" w:rsidP="00540692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К</w:t>
      </w:r>
      <w:r w:rsidR="00A51987" w:rsidRPr="00A70BF0">
        <w:rPr>
          <w:rStyle w:val="font31"/>
        </w:rPr>
        <w:t>олебания</w:t>
      </w:r>
      <w:r w:rsidRPr="00A70BF0">
        <w:rPr>
          <w:rStyle w:val="font31"/>
        </w:rPr>
        <w:t xml:space="preserve"> средней</w:t>
      </w:r>
      <w:r w:rsidR="00A51987" w:rsidRPr="00A70BF0">
        <w:rPr>
          <w:rStyle w:val="font31"/>
        </w:rPr>
        <w:t xml:space="preserve"> температуры воздуха</w:t>
      </w:r>
      <w:r w:rsidRPr="00A70BF0">
        <w:rPr>
          <w:rStyle w:val="font31"/>
        </w:rPr>
        <w:t xml:space="preserve"> по месяцам</w:t>
      </w:r>
      <w:r w:rsidR="00A51987" w:rsidRPr="00A70BF0">
        <w:rPr>
          <w:rStyle w:val="font31"/>
        </w:rPr>
        <w:t>, характерные для ра</w:t>
      </w:r>
      <w:r w:rsidR="00A51987" w:rsidRPr="00A70BF0">
        <w:rPr>
          <w:rStyle w:val="font31"/>
        </w:rPr>
        <w:t>с</w:t>
      </w:r>
      <w:r w:rsidR="00A51987" w:rsidRPr="00A70BF0">
        <w:rPr>
          <w:rStyle w:val="font31"/>
        </w:rPr>
        <w:t>сматриваемой территории приведены в таблице 4.1.</w:t>
      </w:r>
    </w:p>
    <w:p w:rsidR="00A51987" w:rsidRPr="00A70BF0" w:rsidRDefault="00A51987" w:rsidP="00A51987">
      <w:pPr>
        <w:ind w:firstLine="709"/>
        <w:jc w:val="right"/>
        <w:rPr>
          <w:rStyle w:val="font31"/>
        </w:rPr>
      </w:pPr>
      <w:r w:rsidRPr="00A70BF0">
        <w:rPr>
          <w:rStyle w:val="font31"/>
        </w:rPr>
        <w:t>Таблица 4.1</w:t>
      </w:r>
    </w:p>
    <w:p w:rsidR="00DD6887" w:rsidRPr="00A70BF0" w:rsidRDefault="00DD6887" w:rsidP="00A51987">
      <w:pPr>
        <w:ind w:firstLine="709"/>
        <w:jc w:val="right"/>
        <w:rPr>
          <w:rStyle w:val="font31"/>
        </w:rPr>
      </w:pPr>
    </w:p>
    <w:tbl>
      <w:tblPr>
        <w:tblStyle w:val="a5"/>
        <w:tblW w:w="0" w:type="auto"/>
        <w:jc w:val="center"/>
        <w:tblLook w:val="04A0"/>
      </w:tblPr>
      <w:tblGrid>
        <w:gridCol w:w="784"/>
        <w:gridCol w:w="760"/>
        <w:gridCol w:w="756"/>
        <w:gridCol w:w="636"/>
        <w:gridCol w:w="516"/>
        <w:gridCol w:w="636"/>
        <w:gridCol w:w="636"/>
        <w:gridCol w:w="636"/>
        <w:gridCol w:w="698"/>
        <w:gridCol w:w="636"/>
        <w:gridCol w:w="516"/>
        <w:gridCol w:w="636"/>
        <w:gridCol w:w="636"/>
        <w:gridCol w:w="614"/>
      </w:tblGrid>
      <w:tr w:rsidR="00A51987" w:rsidRPr="00A70BF0" w:rsidTr="0040093C">
        <w:trPr>
          <w:jc w:val="center"/>
        </w:trPr>
        <w:tc>
          <w:tcPr>
            <w:tcW w:w="660" w:type="dxa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</w:rPr>
            </w:pPr>
            <w:r w:rsidRPr="00A70BF0">
              <w:rPr>
                <w:rStyle w:val="font31"/>
              </w:rPr>
              <w:t>Мес.</w:t>
            </w:r>
          </w:p>
        </w:tc>
        <w:tc>
          <w:tcPr>
            <w:tcW w:w="760" w:type="dxa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XI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  <w:lang w:val="en-US"/>
              </w:rPr>
            </w:pPr>
            <w:r w:rsidRPr="00A70BF0">
              <w:rPr>
                <w:rStyle w:val="font31"/>
                <w:lang w:val="en-US"/>
              </w:rPr>
              <w:t>XII</w:t>
            </w:r>
          </w:p>
        </w:tc>
        <w:tc>
          <w:tcPr>
            <w:tcW w:w="0" w:type="auto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</w:rPr>
            </w:pPr>
            <w:r w:rsidRPr="00A70BF0">
              <w:rPr>
                <w:rStyle w:val="font31"/>
              </w:rPr>
              <w:t>год</w:t>
            </w:r>
          </w:p>
        </w:tc>
      </w:tr>
      <w:tr w:rsidR="00A51987" w:rsidRPr="00A70BF0" w:rsidTr="0040093C">
        <w:trPr>
          <w:jc w:val="center"/>
        </w:trPr>
        <w:tc>
          <w:tcPr>
            <w:tcW w:w="660" w:type="dxa"/>
            <w:vAlign w:val="center"/>
          </w:tcPr>
          <w:p w:rsidR="00A51987" w:rsidRPr="00A70BF0" w:rsidRDefault="00A51987" w:rsidP="00A51987">
            <w:pPr>
              <w:jc w:val="center"/>
              <w:rPr>
                <w:rStyle w:val="font31"/>
              </w:rPr>
            </w:pPr>
            <w:r w:rsidRPr="00A70BF0">
              <w:rPr>
                <w:rStyle w:val="font31"/>
                <w:lang w:val="en-US"/>
              </w:rPr>
              <w:t>t,</w:t>
            </w:r>
            <w:r w:rsidRPr="00A70BF0">
              <w:rPr>
                <w:rStyle w:val="font31"/>
              </w:rPr>
              <w:sym w:font="Symbol" w:char="F0B0"/>
            </w:r>
            <w:r w:rsidRPr="00A70BF0">
              <w:rPr>
                <w:rStyle w:val="font31"/>
              </w:rPr>
              <w:t>С</w:t>
            </w:r>
          </w:p>
        </w:tc>
        <w:tc>
          <w:tcPr>
            <w:tcW w:w="760" w:type="dxa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–12,3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–11,7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–5,9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13,1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17,3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19,2</w:t>
            </w:r>
          </w:p>
        </w:tc>
        <w:tc>
          <w:tcPr>
            <w:tcW w:w="0" w:type="auto"/>
            <w:vAlign w:val="center"/>
          </w:tcPr>
          <w:p w:rsidR="00A51987" w:rsidRPr="00A70BF0" w:rsidRDefault="006E3312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17,7</w:t>
            </w:r>
          </w:p>
        </w:tc>
        <w:tc>
          <w:tcPr>
            <w:tcW w:w="0" w:type="auto"/>
            <w:vAlign w:val="center"/>
          </w:tcPr>
          <w:p w:rsidR="00A51987" w:rsidRPr="00A70BF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11,6</w:t>
            </w:r>
          </w:p>
        </w:tc>
        <w:tc>
          <w:tcPr>
            <w:tcW w:w="0" w:type="auto"/>
            <w:vAlign w:val="center"/>
          </w:tcPr>
          <w:p w:rsidR="00A51987" w:rsidRPr="00A70BF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4,1</w:t>
            </w:r>
          </w:p>
        </w:tc>
        <w:tc>
          <w:tcPr>
            <w:tcW w:w="0" w:type="auto"/>
            <w:vAlign w:val="center"/>
          </w:tcPr>
          <w:p w:rsidR="00A51987" w:rsidRPr="00A70BF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–3,0</w:t>
            </w:r>
          </w:p>
        </w:tc>
        <w:tc>
          <w:tcPr>
            <w:tcW w:w="0" w:type="auto"/>
            <w:vAlign w:val="center"/>
          </w:tcPr>
          <w:p w:rsidR="00A51987" w:rsidRPr="00A70BF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–8,7</w:t>
            </w:r>
          </w:p>
        </w:tc>
        <w:tc>
          <w:tcPr>
            <w:tcW w:w="0" w:type="auto"/>
            <w:vAlign w:val="center"/>
          </w:tcPr>
          <w:p w:rsidR="00A51987" w:rsidRPr="00A70BF0" w:rsidRDefault="0040093C" w:rsidP="00A51987">
            <w:pPr>
              <w:jc w:val="center"/>
              <w:rPr>
                <w:rStyle w:val="font31"/>
                <w:sz w:val="24"/>
                <w:szCs w:val="24"/>
              </w:rPr>
            </w:pPr>
            <w:r w:rsidRPr="00A70BF0">
              <w:rPr>
                <w:rStyle w:val="font31"/>
                <w:sz w:val="24"/>
                <w:szCs w:val="24"/>
              </w:rPr>
              <w:t>3,9</w:t>
            </w:r>
          </w:p>
        </w:tc>
      </w:tr>
    </w:tbl>
    <w:p w:rsidR="00A51987" w:rsidRPr="00A70BF0" w:rsidRDefault="00A51987" w:rsidP="00540692">
      <w:pPr>
        <w:ind w:firstLine="709"/>
        <w:jc w:val="both"/>
        <w:rPr>
          <w:rStyle w:val="font31"/>
        </w:rPr>
      </w:pPr>
    </w:p>
    <w:p w:rsidR="00A51987" w:rsidRPr="00A70BF0" w:rsidRDefault="00A51987" w:rsidP="00540692">
      <w:pPr>
        <w:ind w:firstLine="709"/>
        <w:jc w:val="both"/>
        <w:rPr>
          <w:rStyle w:val="font31"/>
        </w:rPr>
      </w:pPr>
    </w:p>
    <w:p w:rsidR="00CA1C5C" w:rsidRPr="00A70BF0" w:rsidRDefault="00CA1C5C" w:rsidP="00540692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 xml:space="preserve">Среднегодовая температура воздуха составляет + 3,7 </w:t>
      </w:r>
      <w:r w:rsidRPr="00A70BF0">
        <w:rPr>
          <w:rStyle w:val="font31"/>
        </w:rPr>
        <w:sym w:font="Symbol" w:char="F0B0"/>
      </w:r>
      <w:r w:rsidRPr="00A70BF0">
        <w:rPr>
          <w:rStyle w:val="font31"/>
        </w:rPr>
        <w:t>С.</w:t>
      </w:r>
    </w:p>
    <w:p w:rsidR="009671DC" w:rsidRPr="00A70BF0" w:rsidRDefault="00CA1C5C" w:rsidP="00BD040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lastRenderedPageBreak/>
        <w:t xml:space="preserve">Средняя максимальная температура воздуха </w:t>
      </w:r>
      <w:r w:rsidR="006A7202" w:rsidRPr="00A70BF0">
        <w:rPr>
          <w:rStyle w:val="font31"/>
        </w:rPr>
        <w:t xml:space="preserve">в теплый период года </w:t>
      </w:r>
      <w:r w:rsidRPr="00A70BF0">
        <w:rPr>
          <w:rStyle w:val="font31"/>
        </w:rPr>
        <w:t>составл</w:t>
      </w:r>
      <w:r w:rsidRPr="00A70BF0">
        <w:rPr>
          <w:rStyle w:val="font31"/>
        </w:rPr>
        <w:t>я</w:t>
      </w:r>
      <w:r w:rsidRPr="00A70BF0">
        <w:rPr>
          <w:rStyle w:val="font31"/>
        </w:rPr>
        <w:t xml:space="preserve">ет + 25,1 </w:t>
      </w:r>
      <w:r w:rsidRPr="00A70BF0">
        <w:rPr>
          <w:rStyle w:val="font31"/>
        </w:rPr>
        <w:sym w:font="Symbol" w:char="F0B0"/>
      </w:r>
      <w:r w:rsidRPr="00A70BF0">
        <w:rPr>
          <w:rStyle w:val="font31"/>
        </w:rPr>
        <w:t>С</w:t>
      </w:r>
      <w:r w:rsidR="008A6045" w:rsidRPr="00A70BF0">
        <w:rPr>
          <w:rStyle w:val="font31"/>
        </w:rPr>
        <w:t>.</w:t>
      </w:r>
      <w:r w:rsidRPr="00A70BF0">
        <w:rPr>
          <w:rStyle w:val="font31"/>
        </w:rPr>
        <w:t xml:space="preserve"> Абсолютная максимальная температура воздуха составляет + 38 </w:t>
      </w:r>
      <w:r w:rsidRPr="00A70BF0">
        <w:rPr>
          <w:rStyle w:val="font31"/>
        </w:rPr>
        <w:sym w:font="Symbol" w:char="F0B0"/>
      </w:r>
      <w:r w:rsidRPr="00A70BF0">
        <w:rPr>
          <w:rStyle w:val="font31"/>
        </w:rPr>
        <w:t>С.</w:t>
      </w:r>
    </w:p>
    <w:p w:rsidR="00B81E2E" w:rsidRPr="00A70BF0" w:rsidRDefault="00B81E2E" w:rsidP="00BD040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 xml:space="preserve">Средний минимум </w:t>
      </w:r>
      <w:r w:rsidR="00880005" w:rsidRPr="00A70BF0">
        <w:rPr>
          <w:rStyle w:val="font31"/>
        </w:rPr>
        <w:t xml:space="preserve">самого </w:t>
      </w:r>
      <w:r w:rsidRPr="00A70BF0">
        <w:rPr>
          <w:rStyle w:val="font31"/>
        </w:rPr>
        <w:t xml:space="preserve">холодного </w:t>
      </w:r>
      <w:r w:rsidR="00B100C8" w:rsidRPr="00A70BF0">
        <w:rPr>
          <w:rStyle w:val="font31"/>
        </w:rPr>
        <w:t>периода года</w:t>
      </w:r>
      <w:r w:rsidR="00B55C3D" w:rsidRPr="00A70BF0">
        <w:rPr>
          <w:rStyle w:val="font31"/>
        </w:rPr>
        <w:t xml:space="preserve"> составляет –</w:t>
      </w:r>
      <w:r w:rsidR="00290958" w:rsidRPr="00A70BF0">
        <w:rPr>
          <w:rStyle w:val="font31"/>
        </w:rPr>
        <w:t xml:space="preserve"> </w:t>
      </w:r>
      <w:r w:rsidRPr="00A70BF0">
        <w:rPr>
          <w:rStyle w:val="font31"/>
        </w:rPr>
        <w:t>1</w:t>
      </w:r>
      <w:r w:rsidR="00B100C8" w:rsidRPr="00A70BF0">
        <w:rPr>
          <w:rStyle w:val="font31"/>
        </w:rPr>
        <w:t>7</w:t>
      </w:r>
      <w:r w:rsidR="00B55C3D" w:rsidRPr="00A70BF0">
        <w:rPr>
          <w:rStyle w:val="font31"/>
        </w:rPr>
        <w:t xml:space="preserve"> </w:t>
      </w:r>
      <w:r w:rsidRPr="00A70BF0">
        <w:rPr>
          <w:rStyle w:val="font31"/>
        </w:rPr>
        <w:sym w:font="Symbol" w:char="F0B0"/>
      </w:r>
      <w:r w:rsidRPr="00A70BF0">
        <w:rPr>
          <w:rStyle w:val="font31"/>
        </w:rPr>
        <w:t xml:space="preserve">С, </w:t>
      </w:r>
      <w:r w:rsidR="00880005" w:rsidRPr="00A70BF0">
        <w:rPr>
          <w:rStyle w:val="font31"/>
        </w:rPr>
        <w:t>сре</w:t>
      </w:r>
      <w:r w:rsidR="00880005" w:rsidRPr="00A70BF0">
        <w:rPr>
          <w:rStyle w:val="font31"/>
        </w:rPr>
        <w:t>д</w:t>
      </w:r>
      <w:r w:rsidR="00880005" w:rsidRPr="00A70BF0">
        <w:rPr>
          <w:rStyle w:val="font31"/>
        </w:rPr>
        <w:t xml:space="preserve">няя температура наиболее холодной пятидневки </w:t>
      </w:r>
      <w:r w:rsidR="000501F9" w:rsidRPr="00A70BF0">
        <w:rPr>
          <w:rStyle w:val="font31"/>
        </w:rPr>
        <w:t xml:space="preserve">составляет </w:t>
      </w:r>
      <w:r w:rsidR="00B55C3D" w:rsidRPr="00A70BF0">
        <w:rPr>
          <w:rStyle w:val="font31"/>
        </w:rPr>
        <w:t>–</w:t>
      </w:r>
      <w:r w:rsidR="00290958" w:rsidRPr="00A70BF0">
        <w:rPr>
          <w:rStyle w:val="font31"/>
        </w:rPr>
        <w:t xml:space="preserve"> </w:t>
      </w:r>
      <w:r w:rsidR="00B100C8" w:rsidRPr="00A70BF0">
        <w:rPr>
          <w:rStyle w:val="font31"/>
        </w:rPr>
        <w:t>28</w:t>
      </w:r>
      <w:r w:rsidR="00B55C3D" w:rsidRPr="00A70BF0">
        <w:rPr>
          <w:rStyle w:val="font31"/>
        </w:rPr>
        <w:t xml:space="preserve"> </w:t>
      </w:r>
      <w:r w:rsidRPr="00A70BF0">
        <w:rPr>
          <w:rStyle w:val="font31"/>
        </w:rPr>
        <w:sym w:font="Symbol" w:char="F0B0"/>
      </w:r>
      <w:r w:rsidRPr="00A70BF0">
        <w:rPr>
          <w:rStyle w:val="font31"/>
        </w:rPr>
        <w:t>С.</w:t>
      </w:r>
      <w:r w:rsidR="00CA1C5C" w:rsidRPr="00A70BF0">
        <w:rPr>
          <w:rStyle w:val="font31"/>
        </w:rPr>
        <w:t xml:space="preserve"> </w:t>
      </w:r>
      <w:r w:rsidR="00B100C8" w:rsidRPr="00A70BF0">
        <w:rPr>
          <w:rStyle w:val="font31"/>
        </w:rPr>
        <w:t>Средняя те</w:t>
      </w:r>
      <w:r w:rsidR="00B100C8" w:rsidRPr="00A70BF0">
        <w:rPr>
          <w:rStyle w:val="font31"/>
        </w:rPr>
        <w:t>м</w:t>
      </w:r>
      <w:r w:rsidR="00B100C8" w:rsidRPr="00A70BF0">
        <w:rPr>
          <w:rStyle w:val="font31"/>
        </w:rPr>
        <w:t xml:space="preserve">пература самых холодных суток составляет – 34 </w:t>
      </w:r>
      <w:r w:rsidR="00B100C8" w:rsidRPr="00A70BF0">
        <w:rPr>
          <w:rStyle w:val="font31"/>
        </w:rPr>
        <w:sym w:font="Symbol" w:char="F0B0"/>
      </w:r>
      <w:r w:rsidR="00B100C8" w:rsidRPr="00A70BF0">
        <w:rPr>
          <w:rStyle w:val="font31"/>
        </w:rPr>
        <w:t xml:space="preserve">С. </w:t>
      </w:r>
      <w:r w:rsidR="00CA1C5C" w:rsidRPr="00A70BF0">
        <w:rPr>
          <w:rStyle w:val="font31"/>
        </w:rPr>
        <w:t xml:space="preserve">Абсолютная минимальная температура воздуха составляет – 44 </w:t>
      </w:r>
      <w:r w:rsidR="00CA1C5C" w:rsidRPr="00A70BF0">
        <w:rPr>
          <w:rStyle w:val="font31"/>
        </w:rPr>
        <w:sym w:font="Symbol" w:char="F0B0"/>
      </w:r>
      <w:r w:rsidR="00CA1C5C" w:rsidRPr="00A70BF0">
        <w:rPr>
          <w:rStyle w:val="font31"/>
        </w:rPr>
        <w:t>С.</w:t>
      </w:r>
    </w:p>
    <w:p w:rsidR="00F836E6" w:rsidRPr="00A70BF0" w:rsidRDefault="00F836E6" w:rsidP="00BD040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Колебания средней абсолютной влажности в мб и средней относительной влажности воздуха в % по месяцам приводятся в таблице 4.2.</w:t>
      </w:r>
    </w:p>
    <w:p w:rsidR="00DD6887" w:rsidRPr="00A70BF0" w:rsidRDefault="00DD6887" w:rsidP="00DD6887">
      <w:pPr>
        <w:pStyle w:val="af"/>
        <w:ind w:firstLine="709"/>
        <w:jc w:val="right"/>
        <w:rPr>
          <w:rStyle w:val="font31"/>
          <w:rFonts w:eastAsia="Calibri"/>
          <w:lang w:eastAsia="en-US"/>
        </w:rPr>
      </w:pPr>
      <w:r w:rsidRPr="00A70BF0">
        <w:rPr>
          <w:rStyle w:val="font31"/>
          <w:rFonts w:eastAsia="Calibri"/>
          <w:lang w:eastAsia="en-US"/>
        </w:rPr>
        <w:t>Таблица 4.2</w:t>
      </w:r>
    </w:p>
    <w:p w:rsidR="00DD6887" w:rsidRPr="00A70BF0" w:rsidRDefault="00DD6887" w:rsidP="00DD6887">
      <w:pPr>
        <w:pStyle w:val="af"/>
        <w:ind w:firstLine="709"/>
        <w:jc w:val="right"/>
        <w:rPr>
          <w:rStyle w:val="font31"/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569"/>
        <w:gridCol w:w="570"/>
        <w:gridCol w:w="570"/>
        <w:gridCol w:w="570"/>
        <w:gridCol w:w="570"/>
        <w:gridCol w:w="706"/>
        <w:gridCol w:w="706"/>
        <w:gridCol w:w="706"/>
        <w:gridCol w:w="570"/>
        <w:gridCol w:w="570"/>
        <w:gridCol w:w="570"/>
        <w:gridCol w:w="606"/>
      </w:tblGrid>
      <w:tr w:rsidR="00DD6887" w:rsidRPr="00A70BF0" w:rsidTr="00775B19">
        <w:trPr>
          <w:cantSplit/>
        </w:trPr>
        <w:tc>
          <w:tcPr>
            <w:tcW w:w="1407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I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II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III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IV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V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VI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VII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VIII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IX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X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  <w:rPr>
                <w:lang w:val="en-US"/>
              </w:rPr>
            </w:pPr>
            <w:r w:rsidRPr="00A70BF0">
              <w:rPr>
                <w:lang w:val="en-US"/>
              </w:rPr>
              <w:t>XI</w:t>
            </w:r>
          </w:p>
        </w:tc>
        <w:tc>
          <w:tcPr>
            <w:tcW w:w="299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rPr>
                <w:lang w:val="en-US"/>
              </w:rPr>
              <w:t>XII</w:t>
            </w:r>
          </w:p>
        </w:tc>
      </w:tr>
      <w:tr w:rsidR="00DD6887" w:rsidRPr="00A70BF0" w:rsidTr="00775B19">
        <w:trPr>
          <w:cantSplit/>
        </w:trPr>
        <w:tc>
          <w:tcPr>
            <w:tcW w:w="1407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</w:pPr>
            <w:r w:rsidRPr="00A70BF0">
              <w:t>Средняя абсолютная</w:t>
            </w:r>
          </w:p>
          <w:p w:rsidR="005B0AE4" w:rsidRPr="00A70BF0" w:rsidRDefault="005B0AE4" w:rsidP="00552E3D">
            <w:pPr>
              <w:tabs>
                <w:tab w:val="left" w:pos="1418"/>
                <w:tab w:val="left" w:pos="1843"/>
              </w:tabs>
            </w:pPr>
            <w:r w:rsidRPr="00A70BF0">
              <w:t>влажность воздуха,</w:t>
            </w:r>
          </w:p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</w:pPr>
            <w:r w:rsidRPr="00A70BF0">
              <w:t>в мб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2,5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2,6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3,5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6,2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8,5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11,8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14,9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13,6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9,8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6,5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4,3</w:t>
            </w:r>
          </w:p>
        </w:tc>
        <w:tc>
          <w:tcPr>
            <w:tcW w:w="299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3,1</w:t>
            </w:r>
          </w:p>
        </w:tc>
      </w:tr>
      <w:tr w:rsidR="00DD6887" w:rsidRPr="00A70BF0" w:rsidTr="00775B19">
        <w:trPr>
          <w:cantSplit/>
        </w:trPr>
        <w:tc>
          <w:tcPr>
            <w:tcW w:w="1407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</w:pPr>
            <w:r w:rsidRPr="00A70BF0">
              <w:t>Средняя относител</w:t>
            </w:r>
            <w:r w:rsidRPr="00A70BF0">
              <w:t>ь</w:t>
            </w:r>
            <w:r w:rsidRPr="00A70BF0">
              <w:t>ная</w:t>
            </w:r>
          </w:p>
          <w:p w:rsidR="005B0AE4" w:rsidRPr="00A70BF0" w:rsidRDefault="005B0AE4" w:rsidP="00552E3D">
            <w:pPr>
              <w:tabs>
                <w:tab w:val="left" w:pos="1418"/>
                <w:tab w:val="left" w:pos="1843"/>
              </w:tabs>
            </w:pPr>
            <w:r w:rsidRPr="00A70BF0">
              <w:t>влажность воздуха,</w:t>
            </w:r>
          </w:p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</w:pPr>
            <w:r w:rsidRPr="00A70BF0">
              <w:t>в %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84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83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82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72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60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61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67</w:t>
            </w:r>
          </w:p>
        </w:tc>
        <w:tc>
          <w:tcPr>
            <w:tcW w:w="348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70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73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80</w:t>
            </w:r>
          </w:p>
        </w:tc>
        <w:tc>
          <w:tcPr>
            <w:tcW w:w="281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84</w:t>
            </w:r>
          </w:p>
        </w:tc>
        <w:tc>
          <w:tcPr>
            <w:tcW w:w="299" w:type="pct"/>
            <w:vAlign w:val="center"/>
          </w:tcPr>
          <w:p w:rsidR="00DD6887" w:rsidRPr="00A70BF0" w:rsidRDefault="00DD6887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85</w:t>
            </w:r>
          </w:p>
        </w:tc>
      </w:tr>
    </w:tbl>
    <w:p w:rsidR="00DB6F15" w:rsidRDefault="00DB6F15" w:rsidP="00687B44">
      <w:pPr>
        <w:ind w:firstLine="709"/>
        <w:jc w:val="both"/>
        <w:rPr>
          <w:szCs w:val="28"/>
        </w:rPr>
      </w:pPr>
    </w:p>
    <w:p w:rsidR="00687B44" w:rsidRPr="00A70BF0" w:rsidRDefault="001E6920" w:rsidP="00687B44">
      <w:pPr>
        <w:ind w:firstLine="709"/>
        <w:jc w:val="both"/>
        <w:rPr>
          <w:szCs w:val="28"/>
        </w:rPr>
      </w:pPr>
      <w:r w:rsidRPr="00A70BF0">
        <w:rPr>
          <w:szCs w:val="28"/>
        </w:rPr>
        <w:t>Общее количество осадков в среднем за год составляет 516 мм. В течение многолетнего наблюдения отмечались периоды большего и меньшего увлажн</w:t>
      </w:r>
      <w:r w:rsidRPr="00A70BF0">
        <w:rPr>
          <w:szCs w:val="28"/>
        </w:rPr>
        <w:t>е</w:t>
      </w:r>
      <w:r w:rsidRPr="00A70BF0">
        <w:rPr>
          <w:szCs w:val="28"/>
        </w:rPr>
        <w:t>ния.</w:t>
      </w:r>
    </w:p>
    <w:p w:rsidR="005A1009" w:rsidRPr="00A70BF0" w:rsidRDefault="00F156C8" w:rsidP="00687B44">
      <w:pPr>
        <w:ind w:firstLine="709"/>
        <w:jc w:val="both"/>
      </w:pPr>
      <w:r w:rsidRPr="00A70BF0">
        <w:t xml:space="preserve">Среднее </w:t>
      </w:r>
      <w:r w:rsidR="009F40C3" w:rsidRPr="00A70BF0">
        <w:t>количество осадков по метеорологической станции Саранска</w:t>
      </w:r>
      <w:r w:rsidRPr="00A70BF0">
        <w:t xml:space="preserve"> </w:t>
      </w:r>
      <w:r w:rsidR="005A1009" w:rsidRPr="00A70BF0">
        <w:t>по месяцам приведено в таблице 4.3.</w:t>
      </w:r>
    </w:p>
    <w:p w:rsidR="005A1009" w:rsidRPr="00A70BF0" w:rsidRDefault="005A1009" w:rsidP="005A1009">
      <w:pPr>
        <w:ind w:firstLine="709"/>
        <w:jc w:val="right"/>
      </w:pPr>
      <w:r w:rsidRPr="00A70BF0">
        <w:t>Таблица 4.3</w:t>
      </w:r>
    </w:p>
    <w:p w:rsidR="005A1009" w:rsidRPr="00A70BF0" w:rsidRDefault="005A1009" w:rsidP="00687B4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7"/>
        <w:gridCol w:w="567"/>
        <w:gridCol w:w="566"/>
        <w:gridCol w:w="568"/>
        <w:gridCol w:w="566"/>
        <w:gridCol w:w="568"/>
        <w:gridCol w:w="566"/>
        <w:gridCol w:w="785"/>
        <w:gridCol w:w="582"/>
        <w:gridCol w:w="531"/>
        <w:gridCol w:w="568"/>
        <w:gridCol w:w="618"/>
      </w:tblGrid>
      <w:tr w:rsidR="005A1009" w:rsidRPr="00A70BF0" w:rsidTr="00381256">
        <w:trPr>
          <w:cantSplit/>
          <w:trHeight w:val="158"/>
        </w:trPr>
        <w:tc>
          <w:tcPr>
            <w:tcW w:w="1522" w:type="pct"/>
            <w:vMerge w:val="restar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Показатель</w:t>
            </w:r>
          </w:p>
        </w:tc>
        <w:tc>
          <w:tcPr>
            <w:tcW w:w="3478" w:type="pct"/>
            <w:gridSpan w:val="12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Месяц</w:t>
            </w:r>
          </w:p>
        </w:tc>
      </w:tr>
      <w:tr w:rsidR="00381256" w:rsidRPr="00A70BF0" w:rsidTr="00381256">
        <w:trPr>
          <w:cantSplit/>
        </w:trPr>
        <w:tc>
          <w:tcPr>
            <w:tcW w:w="1522" w:type="pct"/>
            <w:vMerge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387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87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62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  <w:lang w:val="en-US"/>
              </w:rPr>
            </w:pPr>
            <w:r w:rsidRPr="00A70BF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305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  <w:lang w:val="en-US"/>
              </w:rPr>
              <w:t>XII</w:t>
            </w:r>
          </w:p>
        </w:tc>
      </w:tr>
      <w:tr w:rsidR="00381256" w:rsidRPr="00A70BF0" w:rsidTr="00381256">
        <w:trPr>
          <w:cantSplit/>
          <w:trHeight w:val="125"/>
        </w:trPr>
        <w:tc>
          <w:tcPr>
            <w:tcW w:w="1522" w:type="pct"/>
            <w:vAlign w:val="center"/>
          </w:tcPr>
          <w:p w:rsidR="00381256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Среднемесячные осадки</w:t>
            </w:r>
            <w:r w:rsidR="00381256" w:rsidRPr="00A70BF0">
              <w:rPr>
                <w:sz w:val="24"/>
                <w:szCs w:val="24"/>
              </w:rPr>
              <w:t>,</w:t>
            </w:r>
          </w:p>
          <w:p w:rsidR="005A1009" w:rsidRPr="00A70BF0" w:rsidRDefault="00381256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в мм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31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26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24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32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46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57</w:t>
            </w:r>
          </w:p>
        </w:tc>
        <w:tc>
          <w:tcPr>
            <w:tcW w:w="279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71</w:t>
            </w:r>
          </w:p>
        </w:tc>
        <w:tc>
          <w:tcPr>
            <w:tcW w:w="387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52</w:t>
            </w:r>
          </w:p>
        </w:tc>
        <w:tc>
          <w:tcPr>
            <w:tcW w:w="287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50</w:t>
            </w:r>
          </w:p>
        </w:tc>
        <w:tc>
          <w:tcPr>
            <w:tcW w:w="262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53</w:t>
            </w:r>
          </w:p>
        </w:tc>
        <w:tc>
          <w:tcPr>
            <w:tcW w:w="280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38</w:t>
            </w:r>
          </w:p>
        </w:tc>
        <w:tc>
          <w:tcPr>
            <w:tcW w:w="305" w:type="pct"/>
            <w:vAlign w:val="center"/>
          </w:tcPr>
          <w:p w:rsidR="005A1009" w:rsidRPr="00A70BF0" w:rsidRDefault="005A1009" w:rsidP="00381256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A70BF0">
              <w:rPr>
                <w:sz w:val="24"/>
                <w:szCs w:val="24"/>
              </w:rPr>
              <w:t>36</w:t>
            </w:r>
          </w:p>
        </w:tc>
      </w:tr>
    </w:tbl>
    <w:p w:rsidR="00523CDF" w:rsidRPr="00A70BF0" w:rsidRDefault="000478E4" w:rsidP="00080F9D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Средняя дата образования снежного покрова – 21 ноября, средняя дата ра</w:t>
      </w:r>
      <w:r w:rsidRPr="00A70BF0">
        <w:rPr>
          <w:rStyle w:val="font31"/>
        </w:rPr>
        <w:t>з</w:t>
      </w:r>
      <w:r w:rsidRPr="00A70BF0">
        <w:rPr>
          <w:rStyle w:val="font31"/>
        </w:rPr>
        <w:t xml:space="preserve">рушения снежного покрова – 7 апреля. </w:t>
      </w:r>
      <w:r w:rsidR="0016458C" w:rsidRPr="00A70BF0">
        <w:rPr>
          <w:rStyle w:val="font31"/>
        </w:rPr>
        <w:t>Продолжительность залегания снежного покрова составляет в среднем 13</w:t>
      </w:r>
      <w:r w:rsidR="000E4CE7" w:rsidRPr="00A70BF0">
        <w:rPr>
          <w:rStyle w:val="font31"/>
        </w:rPr>
        <w:t>8</w:t>
      </w:r>
      <w:r w:rsidR="0016458C" w:rsidRPr="00A70BF0">
        <w:rPr>
          <w:rStyle w:val="font31"/>
        </w:rPr>
        <w:t xml:space="preserve"> дн</w:t>
      </w:r>
      <w:r w:rsidR="000E4CE7" w:rsidRPr="00A70BF0">
        <w:rPr>
          <w:rStyle w:val="font31"/>
        </w:rPr>
        <w:t>ей</w:t>
      </w:r>
      <w:r w:rsidR="0016458C" w:rsidRPr="00A70BF0">
        <w:rPr>
          <w:rStyle w:val="font31"/>
        </w:rPr>
        <w:t>.</w:t>
      </w:r>
      <w:r w:rsidR="003D39A3" w:rsidRPr="00A70BF0">
        <w:rPr>
          <w:rStyle w:val="font31"/>
        </w:rPr>
        <w:t xml:space="preserve"> Средняя из наибольших высот снежного покрова за зиму составляет 0,33 м, средняя плотность снежного покрова от 0,20 м до 0,37.</w:t>
      </w:r>
    </w:p>
    <w:p w:rsidR="00080F9D" w:rsidRPr="00A70BF0" w:rsidRDefault="001A6223" w:rsidP="00080F9D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С</w:t>
      </w:r>
      <w:r w:rsidR="00080F9D" w:rsidRPr="00A70BF0">
        <w:rPr>
          <w:rStyle w:val="font31"/>
        </w:rPr>
        <w:t>огласно карте 1 «Районирование территории по весу снегового покрова» приложения Ж СП 20.13330.2011 и табл. 10.1 СП 20.13330.2011,</w:t>
      </w:r>
      <w:r w:rsidRPr="00A70BF0">
        <w:rPr>
          <w:rStyle w:val="font31"/>
        </w:rPr>
        <w:t xml:space="preserve"> в качестве ра</w:t>
      </w:r>
      <w:r w:rsidRPr="00A70BF0">
        <w:rPr>
          <w:rStyle w:val="font31"/>
        </w:rPr>
        <w:t>с</w:t>
      </w:r>
      <w:r w:rsidRPr="00A70BF0">
        <w:rPr>
          <w:rStyle w:val="font31"/>
        </w:rPr>
        <w:t>четного,</w:t>
      </w:r>
      <w:r w:rsidR="00080F9D" w:rsidRPr="00A70BF0">
        <w:rPr>
          <w:rStyle w:val="font31"/>
        </w:rPr>
        <w:t xml:space="preserve"> принимается третий снеговой район с весом снегового покрова Sg=1,</w:t>
      </w:r>
      <w:r w:rsidR="00565BF3" w:rsidRPr="00A70BF0">
        <w:rPr>
          <w:rStyle w:val="font31"/>
        </w:rPr>
        <w:t>8</w:t>
      </w:r>
      <w:r w:rsidR="00080F9D" w:rsidRPr="00A70BF0">
        <w:rPr>
          <w:rStyle w:val="font31"/>
        </w:rPr>
        <w:t xml:space="preserve"> кПа.</w:t>
      </w:r>
    </w:p>
    <w:p w:rsidR="00F24AB9" w:rsidRPr="00A70BF0" w:rsidRDefault="00F24AB9" w:rsidP="00F24AB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Среди неблагоприятных климатических явлений в зимний период отмеч</w:t>
      </w:r>
      <w:r w:rsidRPr="00A70BF0">
        <w:rPr>
          <w:rStyle w:val="font31"/>
        </w:rPr>
        <w:t>а</w:t>
      </w:r>
      <w:r w:rsidRPr="00A70BF0">
        <w:rPr>
          <w:rStyle w:val="font31"/>
        </w:rPr>
        <w:t>ются промерзание почв, гололед и метели.</w:t>
      </w:r>
    </w:p>
    <w:p w:rsidR="00F24AB9" w:rsidRPr="00A70BF0" w:rsidRDefault="00F24AB9" w:rsidP="00F24AB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 xml:space="preserve">Средняя многолетняя глубина промерзания почвы в сантиметрах за зимний период колеблется от 24 см (декабрь) до 90 см (апрель). </w:t>
      </w:r>
    </w:p>
    <w:p w:rsidR="00F24AB9" w:rsidRPr="00A70BF0" w:rsidRDefault="00F24AB9" w:rsidP="00F24AB9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lastRenderedPageBreak/>
        <w:t>Нормативная глубина сезонного промерзания грунтов, рассчитанная в соо</w:t>
      </w:r>
      <w:r w:rsidRPr="00A70BF0">
        <w:rPr>
          <w:rStyle w:val="font31"/>
        </w:rPr>
        <w:t>т</w:t>
      </w:r>
      <w:r w:rsidRPr="00A70BF0">
        <w:rPr>
          <w:rStyle w:val="font31"/>
        </w:rPr>
        <w:t>ветствии с п. 5.5.3  СП 22.13330.2011 и СП 131.13330.20</w:t>
      </w:r>
      <w:r w:rsidR="006319D8" w:rsidRPr="00A70BF0">
        <w:rPr>
          <w:rStyle w:val="font31"/>
        </w:rPr>
        <w:t>12</w:t>
      </w:r>
      <w:r w:rsidR="00236433" w:rsidRPr="00A70BF0">
        <w:rPr>
          <w:rStyle w:val="font31"/>
        </w:rPr>
        <w:t>, для глинистых гру</w:t>
      </w:r>
      <w:r w:rsidR="00236433" w:rsidRPr="00A70BF0">
        <w:rPr>
          <w:rStyle w:val="font31"/>
        </w:rPr>
        <w:t>н</w:t>
      </w:r>
      <w:r w:rsidR="00236433" w:rsidRPr="00A70BF0">
        <w:rPr>
          <w:rStyle w:val="font31"/>
        </w:rPr>
        <w:t xml:space="preserve">тов </w:t>
      </w:r>
      <w:r w:rsidRPr="00A70BF0">
        <w:rPr>
          <w:rStyle w:val="font31"/>
        </w:rPr>
        <w:t>составляет 1,48 м, для песчаных грунтов 1,82 м.</w:t>
      </w:r>
    </w:p>
    <w:p w:rsidR="00EB70A6" w:rsidRPr="00A70BF0" w:rsidRDefault="00EB70A6" w:rsidP="00EB70A6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Гололед образуется обычно при небольших отрицательных температурах с выпадением переохлажденного дождя и мороси. Его повторяемость – 10-15 дней за зиму. Метели формируются при снегопаде с усилением ветра и при температ</w:t>
      </w:r>
      <w:r w:rsidRPr="00A70BF0">
        <w:rPr>
          <w:rStyle w:val="font31"/>
        </w:rPr>
        <w:t>у</w:t>
      </w:r>
      <w:r w:rsidRPr="00A70BF0">
        <w:rPr>
          <w:rStyle w:val="font31"/>
        </w:rPr>
        <w:t>ре воздуха 0 … – 5° С (реже – 5 … – 10° С). На территории республики метели наиболее часты в январе – феврале месяцах. Они преобладают при южных и юго-западных ветрах и их скорости 6 – 9м/с.</w:t>
      </w:r>
    </w:p>
    <w:p w:rsidR="00EB70A6" w:rsidRPr="00A70BF0" w:rsidRDefault="00EB70A6" w:rsidP="00EB70A6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Согласно карте 4 приложения Ж СП 22.13330.2011</w:t>
      </w:r>
      <w:r w:rsidR="006319D8" w:rsidRPr="00A70BF0">
        <w:rPr>
          <w:rStyle w:val="font31"/>
        </w:rPr>
        <w:t xml:space="preserve"> </w:t>
      </w:r>
      <w:r w:rsidRPr="00A70BF0">
        <w:rPr>
          <w:rStyle w:val="font31"/>
        </w:rPr>
        <w:t>, исследуемая террит</w:t>
      </w:r>
      <w:r w:rsidRPr="00A70BF0">
        <w:rPr>
          <w:rStyle w:val="font31"/>
        </w:rPr>
        <w:t>о</w:t>
      </w:r>
      <w:r w:rsidRPr="00A70BF0">
        <w:rPr>
          <w:rStyle w:val="font31"/>
        </w:rPr>
        <w:t>рия относиться к третьему гололедному району.</w:t>
      </w:r>
    </w:p>
    <w:p w:rsidR="00A70543" w:rsidRPr="00A70BF0" w:rsidRDefault="00A70543" w:rsidP="00A70543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Ветровой режим формируется под влиянием циркуляционных факторов климата и местных физико-географических особенностей. Перемещение атм</w:t>
      </w:r>
      <w:r w:rsidRPr="00A70BF0">
        <w:rPr>
          <w:rStyle w:val="font31"/>
        </w:rPr>
        <w:t>о</w:t>
      </w:r>
      <w:r w:rsidRPr="00A70BF0">
        <w:rPr>
          <w:rStyle w:val="font31"/>
        </w:rPr>
        <w:t>сферных вихрей в большинстве случаев с запада на восток (с юго-западной и с</w:t>
      </w:r>
      <w:r w:rsidRPr="00A70BF0">
        <w:rPr>
          <w:rStyle w:val="font31"/>
        </w:rPr>
        <w:t>е</w:t>
      </w:r>
      <w:r w:rsidRPr="00A70BF0">
        <w:rPr>
          <w:rStyle w:val="font31"/>
        </w:rPr>
        <w:t>веро-западной составляющими) обуславливает наличие ветров западной четверти. В большинстве случаев наблюдаются ветры западного и южного направления, значительно реже – ветры восточного направления.</w:t>
      </w:r>
    </w:p>
    <w:p w:rsidR="00DB6F15" w:rsidRDefault="00A70543" w:rsidP="00DB6F15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Средние скорости ветра: наибольшая в январе –6,9 м/сек., наименьшая – в июле –0,5 м/сек.</w:t>
      </w:r>
      <w:r w:rsidR="00DB6F15">
        <w:rPr>
          <w:rStyle w:val="font31"/>
        </w:rPr>
        <w:t xml:space="preserve"> </w:t>
      </w:r>
    </w:p>
    <w:p w:rsidR="001E5700" w:rsidRDefault="00A70543" w:rsidP="00DB6F15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Повторяемость направле</w:t>
      </w:r>
      <w:r w:rsidR="00E5495F" w:rsidRPr="00A70BF0">
        <w:rPr>
          <w:rStyle w:val="font31"/>
        </w:rPr>
        <w:t xml:space="preserve">ния и средняя скорость ветра </w:t>
      </w:r>
      <w:r w:rsidR="00083E9E" w:rsidRPr="00A70BF0">
        <w:rPr>
          <w:rStyle w:val="font31"/>
        </w:rPr>
        <w:t xml:space="preserve">в </w:t>
      </w:r>
      <w:r w:rsidRPr="00A70BF0">
        <w:rPr>
          <w:rStyle w:val="font31"/>
        </w:rPr>
        <w:t xml:space="preserve">м/с представлена в таблице </w:t>
      </w:r>
      <w:r w:rsidR="00E5495F" w:rsidRPr="00A70BF0">
        <w:rPr>
          <w:rStyle w:val="font31"/>
        </w:rPr>
        <w:t>4.4</w:t>
      </w:r>
      <w:r w:rsidRPr="00A70BF0">
        <w:rPr>
          <w:rStyle w:val="font31"/>
        </w:rPr>
        <w:t>.</w:t>
      </w:r>
    </w:p>
    <w:p w:rsidR="00E5495F" w:rsidRPr="00A70BF0" w:rsidRDefault="00E5495F" w:rsidP="00490D01">
      <w:pPr>
        <w:ind w:firstLine="709"/>
        <w:jc w:val="right"/>
        <w:rPr>
          <w:rStyle w:val="font31"/>
        </w:rPr>
      </w:pPr>
      <w:r w:rsidRPr="00A70BF0">
        <w:rPr>
          <w:rStyle w:val="font31"/>
        </w:rPr>
        <w:t xml:space="preserve">Таблица </w:t>
      </w:r>
      <w:r w:rsidR="005B03FD" w:rsidRPr="00A70BF0">
        <w:rPr>
          <w:rStyle w:val="font31"/>
        </w:rPr>
        <w:t>4</w:t>
      </w:r>
      <w:r w:rsidRPr="00A70BF0">
        <w:rPr>
          <w:rStyle w:val="font31"/>
        </w:rPr>
        <w:t>.</w:t>
      </w:r>
      <w:r w:rsidR="005B03FD" w:rsidRPr="00A70BF0">
        <w:rPr>
          <w:rStyle w:val="font31"/>
        </w:rPr>
        <w:t>4</w:t>
      </w:r>
    </w:p>
    <w:p w:rsidR="00490D01" w:rsidRPr="00A70BF0" w:rsidRDefault="00490D01" w:rsidP="00490D01">
      <w:pPr>
        <w:ind w:firstLine="709"/>
        <w:jc w:val="right"/>
        <w:rPr>
          <w:rStyle w:val="font3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1"/>
        <w:gridCol w:w="961"/>
        <w:gridCol w:w="961"/>
        <w:gridCol w:w="962"/>
        <w:gridCol w:w="962"/>
        <w:gridCol w:w="962"/>
        <w:gridCol w:w="962"/>
        <w:gridCol w:w="962"/>
        <w:gridCol w:w="962"/>
        <w:gridCol w:w="1262"/>
      </w:tblGrid>
      <w:tr w:rsidR="00E5495F" w:rsidRPr="00A70BF0" w:rsidTr="00552E3D">
        <w:trPr>
          <w:cantSplit/>
          <w:trHeight w:val="90"/>
        </w:trPr>
        <w:tc>
          <w:tcPr>
            <w:tcW w:w="559" w:type="pct"/>
            <w:vMerge w:val="restar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Месяцы</w:t>
            </w:r>
          </w:p>
        </w:tc>
        <w:tc>
          <w:tcPr>
            <w:tcW w:w="3816" w:type="pct"/>
            <w:gridSpan w:val="8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Повторяемость направления ветра и штилей в %</w:t>
            </w:r>
          </w:p>
        </w:tc>
        <w:tc>
          <w:tcPr>
            <w:tcW w:w="625" w:type="pct"/>
            <w:vMerge w:val="restar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Штиль</w:t>
            </w:r>
          </w:p>
        </w:tc>
      </w:tr>
      <w:tr w:rsidR="00E5495F" w:rsidRPr="00A70BF0" w:rsidTr="00552E3D">
        <w:trPr>
          <w:cantSplit/>
          <w:trHeight w:val="90"/>
        </w:trPr>
        <w:tc>
          <w:tcPr>
            <w:tcW w:w="559" w:type="pct"/>
            <w:vMerge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3816" w:type="pct"/>
            <w:gridSpan w:val="8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Средняя скорость ветра в м/сек.</w:t>
            </w:r>
          </w:p>
        </w:tc>
        <w:tc>
          <w:tcPr>
            <w:tcW w:w="625" w:type="pct"/>
            <w:vMerge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</w:tr>
      <w:tr w:rsidR="00E5495F" w:rsidRPr="00A70BF0" w:rsidTr="00552E3D">
        <w:trPr>
          <w:cantSplit/>
          <w:trHeight w:val="90"/>
        </w:trPr>
        <w:tc>
          <w:tcPr>
            <w:tcW w:w="559" w:type="pct"/>
            <w:vMerge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С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СВ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В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ЮВ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Ю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ЮЗ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З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СЗ</w:t>
            </w:r>
          </w:p>
        </w:tc>
        <w:tc>
          <w:tcPr>
            <w:tcW w:w="625" w:type="pct"/>
            <w:vMerge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</w:tr>
      <w:tr w:rsidR="00E5495F" w:rsidRPr="00A70BF0" w:rsidTr="00552E3D">
        <w:trPr>
          <w:cantSplit/>
        </w:trPr>
        <w:tc>
          <w:tcPr>
            <w:tcW w:w="559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январь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11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5,0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4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3,5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3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3,7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10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5,0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35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6,9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19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6,0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10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4,8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8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4,1</w:t>
            </w:r>
          </w:p>
        </w:tc>
        <w:tc>
          <w:tcPr>
            <w:tcW w:w="625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10</w:t>
            </w:r>
          </w:p>
        </w:tc>
      </w:tr>
      <w:tr w:rsidR="00E5495F" w:rsidRPr="00A70BF0" w:rsidTr="00552E3D">
        <w:trPr>
          <w:cantSplit/>
        </w:trPr>
        <w:tc>
          <w:tcPr>
            <w:tcW w:w="559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июль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13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4,5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9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4,0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9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3,7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10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3,1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11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3,5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15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4,1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16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4,4</w:t>
            </w:r>
          </w:p>
        </w:tc>
        <w:tc>
          <w:tcPr>
            <w:tcW w:w="477" w:type="pct"/>
          </w:tcPr>
          <w:p w:rsidR="00E5495F" w:rsidRPr="00A70BF0" w:rsidRDefault="00E5495F" w:rsidP="00552E3D">
            <w:pPr>
              <w:pBdr>
                <w:bottom w:val="single" w:sz="6" w:space="1" w:color="auto"/>
              </w:pBdr>
              <w:tabs>
                <w:tab w:val="left" w:pos="1418"/>
                <w:tab w:val="left" w:pos="1843"/>
              </w:tabs>
              <w:jc w:val="center"/>
            </w:pPr>
            <w:r w:rsidRPr="00A70BF0">
              <w:t>17</w:t>
            </w:r>
          </w:p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4,4</w:t>
            </w:r>
          </w:p>
        </w:tc>
        <w:tc>
          <w:tcPr>
            <w:tcW w:w="625" w:type="pct"/>
          </w:tcPr>
          <w:p w:rsidR="00E5495F" w:rsidRPr="00A70BF0" w:rsidRDefault="00E5495F" w:rsidP="00552E3D">
            <w:pPr>
              <w:tabs>
                <w:tab w:val="left" w:pos="1418"/>
                <w:tab w:val="left" w:pos="1843"/>
              </w:tabs>
              <w:jc w:val="center"/>
            </w:pPr>
            <w:r w:rsidRPr="00A70BF0">
              <w:t>14</w:t>
            </w:r>
          </w:p>
        </w:tc>
      </w:tr>
    </w:tbl>
    <w:p w:rsidR="00E5495F" w:rsidRPr="00A70BF0" w:rsidRDefault="00E5495F" w:rsidP="00A70543">
      <w:pPr>
        <w:ind w:firstLine="709"/>
        <w:jc w:val="both"/>
        <w:rPr>
          <w:rStyle w:val="font31"/>
        </w:rPr>
      </w:pPr>
    </w:p>
    <w:p w:rsidR="003C4BA5" w:rsidRPr="00A70BF0" w:rsidRDefault="003C4BA5" w:rsidP="00A70543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Максимальная скорость ветра, повторяемостью один раз в 10 лет по мете</w:t>
      </w:r>
      <w:r w:rsidRPr="00A70BF0">
        <w:rPr>
          <w:rStyle w:val="font31"/>
        </w:rPr>
        <w:t>о</w:t>
      </w:r>
      <w:r w:rsidRPr="00A70BF0">
        <w:rPr>
          <w:rStyle w:val="font31"/>
        </w:rPr>
        <w:t>станции Саранск равна 30 м/сек., а наибольшая из наблюдавшихся скоростей – 40 м/сек.</w:t>
      </w:r>
    </w:p>
    <w:p w:rsidR="00080F9D" w:rsidRPr="00A70BF0" w:rsidRDefault="00080F9D" w:rsidP="00A70543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В качестве расчетного принимается второй ветровой район (карта 3 «Ра</w:t>
      </w:r>
      <w:r w:rsidRPr="00A70BF0">
        <w:rPr>
          <w:rStyle w:val="font31"/>
        </w:rPr>
        <w:t>й</w:t>
      </w:r>
      <w:r w:rsidRPr="00A70BF0">
        <w:rPr>
          <w:rStyle w:val="font31"/>
        </w:rPr>
        <w:t>онирование территории по давлению ветра» приложения Ж СП 20.13330.2011) с нормативным значение</w:t>
      </w:r>
      <w:r w:rsidR="005B3694" w:rsidRPr="00A70BF0">
        <w:rPr>
          <w:rStyle w:val="font31"/>
        </w:rPr>
        <w:t>м</w:t>
      </w:r>
      <w:r w:rsidRPr="00A70BF0">
        <w:rPr>
          <w:rStyle w:val="font31"/>
        </w:rPr>
        <w:t xml:space="preserve"> ветрового давления W</w:t>
      </w:r>
      <w:r w:rsidRPr="00A70BF0">
        <w:rPr>
          <w:rStyle w:val="font31"/>
          <w:vertAlign w:val="subscript"/>
        </w:rPr>
        <w:t>0</w:t>
      </w:r>
      <w:r w:rsidR="006A5B04" w:rsidRPr="00A70BF0">
        <w:rPr>
          <w:rStyle w:val="font31"/>
        </w:rPr>
        <w:t xml:space="preserve"> </w:t>
      </w:r>
      <w:r w:rsidRPr="00A70BF0">
        <w:rPr>
          <w:rStyle w:val="font31"/>
        </w:rPr>
        <w:t>= 0,</w:t>
      </w:r>
      <w:r w:rsidR="009679BF" w:rsidRPr="00A70BF0">
        <w:rPr>
          <w:rStyle w:val="font31"/>
        </w:rPr>
        <w:t>38</w:t>
      </w:r>
      <w:r w:rsidRPr="00A70BF0">
        <w:rPr>
          <w:rStyle w:val="font31"/>
        </w:rPr>
        <w:t xml:space="preserve"> кПа.</w:t>
      </w:r>
    </w:p>
    <w:p w:rsidR="0020533C" w:rsidRPr="00A70BF0" w:rsidRDefault="009D5711" w:rsidP="0020533C">
      <w:pPr>
        <w:ind w:firstLine="709"/>
        <w:jc w:val="both"/>
        <w:rPr>
          <w:rStyle w:val="font31"/>
        </w:rPr>
      </w:pPr>
      <w:r w:rsidRPr="00A70BF0">
        <w:rPr>
          <w:rStyle w:val="font31"/>
        </w:rPr>
        <w:t>Растительность на рассматриваемой территории представлена древесными</w:t>
      </w:r>
      <w:r w:rsidR="00215743" w:rsidRPr="00A70BF0">
        <w:rPr>
          <w:rStyle w:val="font31"/>
        </w:rPr>
        <w:t xml:space="preserve"> (лиственными и хвойными)</w:t>
      </w:r>
      <w:r w:rsidRPr="00A70BF0">
        <w:rPr>
          <w:rStyle w:val="font31"/>
        </w:rPr>
        <w:t>, кустарниковыми и травянист</w:t>
      </w:r>
      <w:r w:rsidR="00215743" w:rsidRPr="00A70BF0">
        <w:rPr>
          <w:rStyle w:val="font31"/>
        </w:rPr>
        <w:t>ыми насаждениями</w:t>
      </w:r>
      <w:r w:rsidR="00611E3F" w:rsidRPr="00A70BF0">
        <w:rPr>
          <w:rStyle w:val="font31"/>
        </w:rPr>
        <w:t>.</w:t>
      </w:r>
    </w:p>
    <w:p w:rsidR="002644B7" w:rsidRPr="00A70BF0" w:rsidRDefault="002644B7" w:rsidP="0020533C">
      <w:pPr>
        <w:ind w:firstLine="709"/>
        <w:jc w:val="both"/>
        <w:rPr>
          <w:szCs w:val="28"/>
        </w:rPr>
      </w:pPr>
      <w:r w:rsidRPr="00A70BF0">
        <w:rPr>
          <w:rStyle w:val="font31"/>
        </w:rPr>
        <w:t xml:space="preserve">Участок проектируемого строительства расположен </w:t>
      </w:r>
      <w:r w:rsidR="00E711E1" w:rsidRPr="00A70BF0">
        <w:rPr>
          <w:rStyle w:val="font31"/>
        </w:rPr>
        <w:t xml:space="preserve">на расстоянии </w:t>
      </w:r>
      <w:r w:rsidR="005472BA">
        <w:rPr>
          <w:rStyle w:val="font31"/>
        </w:rPr>
        <w:t xml:space="preserve">855 </w:t>
      </w:r>
      <w:r w:rsidR="001D2626" w:rsidRPr="00A70BF0">
        <w:rPr>
          <w:rStyle w:val="font31"/>
        </w:rPr>
        <w:t xml:space="preserve">м </w:t>
      </w:r>
      <w:r w:rsidR="005472BA">
        <w:rPr>
          <w:rStyle w:val="font31"/>
        </w:rPr>
        <w:t xml:space="preserve">от </w:t>
      </w:r>
      <w:r w:rsidR="001D2626" w:rsidRPr="00A70BF0">
        <w:rPr>
          <w:rStyle w:val="font31"/>
        </w:rPr>
        <w:t xml:space="preserve">водоема на территории </w:t>
      </w:r>
      <w:r w:rsidR="005472BA">
        <w:rPr>
          <w:rStyle w:val="font31"/>
        </w:rPr>
        <w:t>Никитинского оврага</w:t>
      </w:r>
      <w:r w:rsidR="001D2626" w:rsidRPr="00A70BF0">
        <w:rPr>
          <w:rStyle w:val="font31"/>
        </w:rPr>
        <w:t xml:space="preserve">; </w:t>
      </w:r>
      <w:r w:rsidR="005472BA">
        <w:rPr>
          <w:rStyle w:val="font31"/>
        </w:rPr>
        <w:t>2,05</w:t>
      </w:r>
      <w:r w:rsidR="001D2626" w:rsidRPr="00A70BF0">
        <w:rPr>
          <w:rStyle w:val="font31"/>
        </w:rPr>
        <w:t xml:space="preserve"> км от реки Саранка и </w:t>
      </w:r>
      <w:r w:rsidR="005472BA">
        <w:rPr>
          <w:rStyle w:val="font31"/>
        </w:rPr>
        <w:t xml:space="preserve">657 </w:t>
      </w:r>
      <w:r w:rsidR="001D2626" w:rsidRPr="00A70BF0">
        <w:rPr>
          <w:rStyle w:val="font31"/>
        </w:rPr>
        <w:t>м от реки Инсар. Таким образом, проектируемы</w:t>
      </w:r>
      <w:r w:rsidR="005472BA">
        <w:rPr>
          <w:rStyle w:val="font31"/>
        </w:rPr>
        <w:t>й</w:t>
      </w:r>
      <w:r w:rsidR="001D2626" w:rsidRPr="00A70BF0">
        <w:rPr>
          <w:rStyle w:val="font31"/>
        </w:rPr>
        <w:t xml:space="preserve"> жил</w:t>
      </w:r>
      <w:r w:rsidR="005472BA">
        <w:rPr>
          <w:rStyle w:val="font31"/>
        </w:rPr>
        <w:t>ой</w:t>
      </w:r>
      <w:r w:rsidR="001D2626" w:rsidRPr="00A70BF0">
        <w:rPr>
          <w:rStyle w:val="font31"/>
        </w:rPr>
        <w:t xml:space="preserve"> дом</w:t>
      </w:r>
      <w:r w:rsidR="005472BA">
        <w:rPr>
          <w:rStyle w:val="font31"/>
        </w:rPr>
        <w:t xml:space="preserve"> и парковка для него</w:t>
      </w:r>
      <w:r w:rsidR="001D2626" w:rsidRPr="00A70BF0">
        <w:rPr>
          <w:rStyle w:val="font31"/>
        </w:rPr>
        <w:t xml:space="preserve"> нах</w:t>
      </w:r>
      <w:r w:rsidR="001D2626" w:rsidRPr="00A70BF0">
        <w:rPr>
          <w:rStyle w:val="font31"/>
        </w:rPr>
        <w:t>о</w:t>
      </w:r>
      <w:r w:rsidR="001D2626" w:rsidRPr="00A70BF0">
        <w:rPr>
          <w:rStyle w:val="font31"/>
        </w:rPr>
        <w:t xml:space="preserve">дятся </w:t>
      </w:r>
      <w:r w:rsidR="00E711E1" w:rsidRPr="00A70BF0">
        <w:rPr>
          <w:rStyle w:val="font31"/>
        </w:rPr>
        <w:t xml:space="preserve">за </w:t>
      </w:r>
      <w:r w:rsidRPr="00A70BF0">
        <w:rPr>
          <w:rStyle w:val="font31"/>
        </w:rPr>
        <w:t>границами водоохранных зон поверхностн</w:t>
      </w:r>
      <w:r w:rsidR="001D2626" w:rsidRPr="00A70BF0">
        <w:rPr>
          <w:rStyle w:val="font31"/>
        </w:rPr>
        <w:t>ых</w:t>
      </w:r>
      <w:r w:rsidRPr="00A70BF0">
        <w:rPr>
          <w:rStyle w:val="font31"/>
        </w:rPr>
        <w:t xml:space="preserve"> водн</w:t>
      </w:r>
      <w:r w:rsidR="001D2626" w:rsidRPr="00A70BF0">
        <w:rPr>
          <w:rStyle w:val="font31"/>
        </w:rPr>
        <w:t>ых</w:t>
      </w:r>
      <w:r w:rsidRPr="00A70BF0">
        <w:rPr>
          <w:rStyle w:val="font31"/>
        </w:rPr>
        <w:t xml:space="preserve"> объект</w:t>
      </w:r>
      <w:r w:rsidR="001D2626" w:rsidRPr="00A70BF0">
        <w:rPr>
          <w:rStyle w:val="font31"/>
        </w:rPr>
        <w:t>ов</w:t>
      </w:r>
      <w:r w:rsidRPr="00A70BF0">
        <w:rPr>
          <w:rStyle w:val="font31"/>
        </w:rPr>
        <w:t xml:space="preserve"> и зон з</w:t>
      </w:r>
      <w:r w:rsidRPr="00A70BF0">
        <w:rPr>
          <w:rStyle w:val="font31"/>
        </w:rPr>
        <w:t>а</w:t>
      </w:r>
      <w:r w:rsidRPr="00A70BF0">
        <w:rPr>
          <w:rStyle w:val="font31"/>
        </w:rPr>
        <w:t>топления паводковыми водами.</w:t>
      </w:r>
      <w:r w:rsidR="00B34230" w:rsidRPr="00A70BF0">
        <w:rPr>
          <w:rStyle w:val="font31"/>
        </w:rPr>
        <w:t xml:space="preserve"> Так как проектируемый объект относится к кат</w:t>
      </w:r>
      <w:r w:rsidR="00B34230" w:rsidRPr="00A70BF0">
        <w:rPr>
          <w:rStyle w:val="font31"/>
        </w:rPr>
        <w:t>е</w:t>
      </w:r>
      <w:r w:rsidR="00B34230" w:rsidRPr="00A70BF0">
        <w:rPr>
          <w:rStyle w:val="font31"/>
        </w:rPr>
        <w:lastRenderedPageBreak/>
        <w:t>гории жилой застройки, в</w:t>
      </w:r>
      <w:r w:rsidR="00B34230" w:rsidRPr="00A70BF0">
        <w:rPr>
          <w:szCs w:val="28"/>
        </w:rPr>
        <w:t xml:space="preserve"> процессе строительства и эксплуатации проектируемый жилой дом негативного воздействия на поверхностные водные объекты оказывать не будет.</w:t>
      </w:r>
    </w:p>
    <w:p w:rsidR="00CF458F" w:rsidRPr="002F5087" w:rsidRDefault="00CF458F" w:rsidP="0020533C">
      <w:pPr>
        <w:ind w:firstLine="709"/>
        <w:jc w:val="both"/>
        <w:rPr>
          <w:rStyle w:val="font31"/>
        </w:rPr>
      </w:pPr>
    </w:p>
    <w:p w:rsidR="00F25883" w:rsidRPr="00D21406" w:rsidRDefault="00F25883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8B7FC3">
        <w:rPr>
          <w:b/>
          <w:sz w:val="28"/>
        </w:rPr>
        <w:t xml:space="preserve">Обоснование </w:t>
      </w:r>
      <w:r w:rsidR="005726D8" w:rsidRPr="005726D8">
        <w:rPr>
          <w:b/>
          <w:sz w:val="28"/>
        </w:rPr>
        <w:t>проекта планировки территории</w:t>
      </w:r>
    </w:p>
    <w:p w:rsidR="00F25883" w:rsidRPr="00250A66" w:rsidRDefault="00F25883" w:rsidP="00825EBA">
      <w:pPr>
        <w:ind w:firstLine="709"/>
        <w:jc w:val="both"/>
        <w:rPr>
          <w:rStyle w:val="font31"/>
        </w:rPr>
      </w:pPr>
    </w:p>
    <w:p w:rsidR="00447305" w:rsidRPr="00E22922" w:rsidRDefault="005E1165" w:rsidP="00825EBA">
      <w:pPr>
        <w:ind w:firstLine="709"/>
        <w:jc w:val="both"/>
        <w:rPr>
          <w:rStyle w:val="font31"/>
        </w:rPr>
      </w:pPr>
      <w:r w:rsidRPr="00E22922">
        <w:rPr>
          <w:rStyle w:val="font31"/>
        </w:rPr>
        <w:t>Рассматриваемая территория проектирования</w:t>
      </w:r>
      <w:r w:rsidR="00E858E2" w:rsidRPr="00E22922">
        <w:rPr>
          <w:rStyle w:val="font31"/>
        </w:rPr>
        <w:t xml:space="preserve"> расп</w:t>
      </w:r>
      <w:r w:rsidRPr="00E22922">
        <w:rPr>
          <w:rStyle w:val="font31"/>
        </w:rPr>
        <w:t xml:space="preserve">оложена в центральной части </w:t>
      </w:r>
      <w:r w:rsidR="00944451" w:rsidRPr="00E22922">
        <w:rPr>
          <w:rStyle w:val="font31"/>
        </w:rPr>
        <w:t>город</w:t>
      </w:r>
      <w:r w:rsidR="00820BE2" w:rsidRPr="00E22922">
        <w:rPr>
          <w:rStyle w:val="font31"/>
        </w:rPr>
        <w:t>ского округа</w:t>
      </w:r>
      <w:r w:rsidR="00944451" w:rsidRPr="00E22922">
        <w:rPr>
          <w:rStyle w:val="font31"/>
        </w:rPr>
        <w:t xml:space="preserve"> Саранск</w:t>
      </w:r>
      <w:r w:rsidR="00E41650" w:rsidRPr="00E22922">
        <w:rPr>
          <w:rStyle w:val="font31"/>
        </w:rPr>
        <w:t xml:space="preserve"> Республики Мордовия, </w:t>
      </w:r>
      <w:r w:rsidR="00820BE2" w:rsidRPr="00E22922">
        <w:rPr>
          <w:rStyle w:val="font31"/>
        </w:rPr>
        <w:t xml:space="preserve">и </w:t>
      </w:r>
      <w:r w:rsidR="00F5382A" w:rsidRPr="00E22922">
        <w:rPr>
          <w:rStyle w:val="font31"/>
        </w:rPr>
        <w:t>ограничен</w:t>
      </w:r>
      <w:r w:rsidR="00820BE2" w:rsidRPr="00E22922">
        <w:rPr>
          <w:rStyle w:val="font31"/>
        </w:rPr>
        <w:t xml:space="preserve">а </w:t>
      </w:r>
      <w:r w:rsidR="005472BA">
        <w:rPr>
          <w:rStyle w:val="font31"/>
        </w:rPr>
        <w:t>проспе</w:t>
      </w:r>
      <w:r w:rsidR="005472BA">
        <w:rPr>
          <w:rStyle w:val="font31"/>
        </w:rPr>
        <w:t>к</w:t>
      </w:r>
      <w:r w:rsidR="005472BA">
        <w:rPr>
          <w:rStyle w:val="font31"/>
        </w:rPr>
        <w:t>том Ленина, улицами Васенко, Пролетарская и Строительная.</w:t>
      </w:r>
      <w:r w:rsidR="00DB57B0" w:rsidRPr="00E22922">
        <w:rPr>
          <w:rStyle w:val="font31"/>
        </w:rPr>
        <w:t xml:space="preserve"> </w:t>
      </w:r>
      <w:r w:rsidR="00933E04" w:rsidRPr="00E22922">
        <w:rPr>
          <w:rStyle w:val="font31"/>
        </w:rPr>
        <w:t xml:space="preserve">Общая площадь выделенного для </w:t>
      </w:r>
      <w:r w:rsidR="00206BA5" w:rsidRPr="00E22922">
        <w:rPr>
          <w:rStyle w:val="font31"/>
        </w:rPr>
        <w:t xml:space="preserve">проектирования участка равна </w:t>
      </w:r>
      <w:r w:rsidR="005472BA">
        <w:rPr>
          <w:rStyle w:val="font31"/>
        </w:rPr>
        <w:t>0,1530</w:t>
      </w:r>
      <w:r w:rsidR="00933E04" w:rsidRPr="00E22922">
        <w:rPr>
          <w:rStyle w:val="font31"/>
        </w:rPr>
        <w:t xml:space="preserve"> га</w:t>
      </w:r>
      <w:r w:rsidR="00447305" w:rsidRPr="00E22922">
        <w:rPr>
          <w:rStyle w:val="font31"/>
        </w:rPr>
        <w:t>.</w:t>
      </w:r>
    </w:p>
    <w:p w:rsidR="00F25883" w:rsidRPr="00526DC2" w:rsidRDefault="00F25883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 xml:space="preserve">В связи с тем, что участок для размещения проектируемого </w:t>
      </w:r>
      <w:r w:rsidR="00043739">
        <w:rPr>
          <w:rStyle w:val="font31"/>
        </w:rPr>
        <w:t>объекта</w:t>
      </w:r>
      <w:r w:rsidR="00633183" w:rsidRPr="00526DC2">
        <w:rPr>
          <w:rStyle w:val="font31"/>
        </w:rPr>
        <w:t xml:space="preserve"> отн</w:t>
      </w:r>
      <w:r w:rsidR="00633183" w:rsidRPr="00526DC2">
        <w:rPr>
          <w:rStyle w:val="font31"/>
        </w:rPr>
        <w:t>о</w:t>
      </w:r>
      <w:r w:rsidR="00633183" w:rsidRPr="00526DC2">
        <w:rPr>
          <w:rStyle w:val="font31"/>
        </w:rPr>
        <w:t xml:space="preserve">сится к категории </w:t>
      </w:r>
      <w:r w:rsidR="005472BA">
        <w:rPr>
          <w:rStyle w:val="font31"/>
        </w:rPr>
        <w:t>реконструкции промышленного здания в многоквартирный ж</w:t>
      </w:r>
      <w:r w:rsidR="005472BA">
        <w:rPr>
          <w:rStyle w:val="font31"/>
        </w:rPr>
        <w:t>и</w:t>
      </w:r>
      <w:r w:rsidR="005472BA">
        <w:rPr>
          <w:rStyle w:val="font31"/>
        </w:rPr>
        <w:t>лой дом</w:t>
      </w:r>
      <w:r w:rsidR="00633183" w:rsidRPr="00526DC2">
        <w:rPr>
          <w:rStyle w:val="font31"/>
        </w:rPr>
        <w:t xml:space="preserve"> и подразумевает последовательный снос существующих </w:t>
      </w:r>
      <w:r w:rsidR="005472BA">
        <w:rPr>
          <w:rStyle w:val="font31"/>
        </w:rPr>
        <w:t>гаражных п</w:t>
      </w:r>
      <w:r w:rsidR="005472BA">
        <w:rPr>
          <w:rStyle w:val="font31"/>
        </w:rPr>
        <w:t>о</w:t>
      </w:r>
      <w:r w:rsidR="005472BA">
        <w:rPr>
          <w:rStyle w:val="font31"/>
        </w:rPr>
        <w:t>строек</w:t>
      </w:r>
      <w:r w:rsidR="00633183" w:rsidRPr="00526DC2">
        <w:rPr>
          <w:rStyle w:val="font31"/>
        </w:rPr>
        <w:t xml:space="preserve"> строительства</w:t>
      </w:r>
      <w:r w:rsidR="00F84184" w:rsidRPr="00526DC2">
        <w:rPr>
          <w:rStyle w:val="font31"/>
        </w:rPr>
        <w:t>,</w:t>
      </w:r>
      <w:r w:rsidR="00B5609D" w:rsidRPr="00526DC2">
        <w:rPr>
          <w:rStyle w:val="font31"/>
        </w:rPr>
        <w:t xml:space="preserve"> то все характеристики и расчеты будут представлены на проектируе</w:t>
      </w:r>
      <w:r w:rsidR="00CE755E" w:rsidRPr="00526DC2">
        <w:rPr>
          <w:rStyle w:val="font31"/>
        </w:rPr>
        <w:t>мы</w:t>
      </w:r>
      <w:r w:rsidR="005472BA">
        <w:rPr>
          <w:rStyle w:val="font31"/>
        </w:rPr>
        <w:t>й жилой дом.</w:t>
      </w:r>
    </w:p>
    <w:p w:rsidR="00F25883" w:rsidRPr="00526DC2" w:rsidRDefault="005472BA" w:rsidP="005472BA">
      <w:pPr>
        <w:ind w:firstLine="709"/>
        <w:jc w:val="both"/>
        <w:rPr>
          <w:rStyle w:val="font31"/>
        </w:rPr>
      </w:pPr>
      <w:r>
        <w:rPr>
          <w:rStyle w:val="font31"/>
        </w:rPr>
        <w:t>Количество квартир – 23 кв, общая площадь квартир = 2225 кв.м, расчетная жилищная обеспеченность 26,2 кв.м/чел на 2018 год введения жилых домов в эк</w:t>
      </w:r>
      <w:r>
        <w:rPr>
          <w:rStyle w:val="font31"/>
        </w:rPr>
        <w:t>с</w:t>
      </w:r>
      <w:r>
        <w:rPr>
          <w:rStyle w:val="font31"/>
        </w:rPr>
        <w:t>плуатацию, количество жителей = 85 человек, Требуемое количество парково</w:t>
      </w:r>
      <w:r>
        <w:rPr>
          <w:rStyle w:val="font31"/>
        </w:rPr>
        <w:t>ч</w:t>
      </w:r>
      <w:r>
        <w:rPr>
          <w:rStyle w:val="font31"/>
        </w:rPr>
        <w:t>ных мест = 38</w:t>
      </w:r>
      <w:r w:rsidR="00974B2F">
        <w:rPr>
          <w:rStyle w:val="font31"/>
        </w:rPr>
        <w:t xml:space="preserve"> </w:t>
      </w:r>
      <w:r>
        <w:rPr>
          <w:rStyle w:val="font31"/>
        </w:rPr>
        <w:t xml:space="preserve">маш/мест </w:t>
      </w:r>
      <w:r w:rsidR="0069549F">
        <w:rPr>
          <w:rStyle w:val="font31"/>
        </w:rPr>
        <w:t>(п. 2.2.27 Местных нормативов градостроительного пр</w:t>
      </w:r>
      <w:r w:rsidR="0069549F">
        <w:rPr>
          <w:rStyle w:val="font31"/>
        </w:rPr>
        <w:t>о</w:t>
      </w:r>
      <w:r w:rsidR="0069549F">
        <w:rPr>
          <w:rStyle w:val="font31"/>
        </w:rPr>
        <w:t>ектировании г. о. Саранск)</w:t>
      </w:r>
      <w:r w:rsidR="00D91673" w:rsidRPr="00526DC2">
        <w:rPr>
          <w:rStyle w:val="font31"/>
        </w:rPr>
        <w:t>.</w:t>
      </w:r>
    </w:p>
    <w:p w:rsidR="0078607A" w:rsidRDefault="002876D5" w:rsidP="00825EBA">
      <w:pPr>
        <w:ind w:firstLine="709"/>
        <w:jc w:val="both"/>
        <w:rPr>
          <w:rStyle w:val="font31"/>
        </w:rPr>
      </w:pPr>
      <w:r w:rsidRPr="00526DC2">
        <w:rPr>
          <w:rStyle w:val="font31"/>
        </w:rPr>
        <w:t>Исходя из количества жителей</w:t>
      </w:r>
      <w:r w:rsidR="000D266A" w:rsidRPr="00526DC2">
        <w:rPr>
          <w:rStyle w:val="font31"/>
        </w:rPr>
        <w:t>,</w:t>
      </w:r>
      <w:r w:rsidRPr="00526DC2">
        <w:rPr>
          <w:rStyle w:val="font31"/>
        </w:rPr>
        <w:t xml:space="preserve"> получаем следующее количество площадок</w:t>
      </w:r>
      <w:r w:rsidR="00007C8D" w:rsidRPr="00526DC2">
        <w:rPr>
          <w:rStyle w:val="font31"/>
        </w:rPr>
        <w:t xml:space="preserve"> и необходимых парковочных мест</w:t>
      </w:r>
      <w:r w:rsidRPr="00526DC2">
        <w:rPr>
          <w:rStyle w:val="font31"/>
        </w:rPr>
        <w:t xml:space="preserve">, </w:t>
      </w:r>
      <w:r w:rsidR="00007C8D" w:rsidRPr="00526DC2">
        <w:rPr>
          <w:rStyle w:val="font31"/>
        </w:rPr>
        <w:t xml:space="preserve">подробная информация по этому вопросу </w:t>
      </w:r>
      <w:r w:rsidRPr="00526DC2">
        <w:rPr>
          <w:rStyle w:val="font31"/>
        </w:rPr>
        <w:t>представлен</w:t>
      </w:r>
      <w:r w:rsidR="00007C8D" w:rsidRPr="00526DC2">
        <w:rPr>
          <w:rStyle w:val="font31"/>
        </w:rPr>
        <w:t>а</w:t>
      </w:r>
      <w:r w:rsidRPr="00526DC2">
        <w:rPr>
          <w:rStyle w:val="font31"/>
        </w:rPr>
        <w:t xml:space="preserve"> в таблице 5.</w:t>
      </w:r>
      <w:r w:rsidR="008A7E80">
        <w:rPr>
          <w:rStyle w:val="font31"/>
        </w:rPr>
        <w:t>1</w:t>
      </w:r>
      <w:r w:rsidRPr="00526DC2">
        <w:rPr>
          <w:rStyle w:val="font31"/>
        </w:rPr>
        <w:t>.</w:t>
      </w:r>
    </w:p>
    <w:p w:rsidR="002876D5" w:rsidRPr="00526DC2" w:rsidRDefault="002876D5" w:rsidP="002876D5">
      <w:pPr>
        <w:ind w:firstLine="709"/>
        <w:jc w:val="right"/>
        <w:rPr>
          <w:rStyle w:val="font31"/>
        </w:rPr>
      </w:pPr>
      <w:r w:rsidRPr="00526DC2">
        <w:rPr>
          <w:rStyle w:val="font31"/>
        </w:rPr>
        <w:t>Таблица 5.</w:t>
      </w:r>
      <w:r w:rsidR="008A7E80">
        <w:rPr>
          <w:rStyle w:val="font31"/>
        </w:rPr>
        <w:t>1</w:t>
      </w:r>
    </w:p>
    <w:p w:rsidR="002876D5" w:rsidRPr="00526DC2" w:rsidRDefault="002876D5" w:rsidP="00825EBA">
      <w:pPr>
        <w:ind w:firstLine="709"/>
        <w:jc w:val="both"/>
        <w:rPr>
          <w:rStyle w:val="font31"/>
        </w:rPr>
      </w:pPr>
    </w:p>
    <w:tbl>
      <w:tblPr>
        <w:tblStyle w:val="a5"/>
        <w:tblW w:w="0" w:type="auto"/>
        <w:tblLook w:val="04A0"/>
      </w:tblPr>
      <w:tblGrid>
        <w:gridCol w:w="739"/>
        <w:gridCol w:w="6882"/>
        <w:gridCol w:w="899"/>
        <w:gridCol w:w="1617"/>
      </w:tblGrid>
      <w:tr w:rsidR="0019259D" w:rsidRPr="00526DC2" w:rsidTr="0012382B"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Поз.</w:t>
            </w:r>
          </w:p>
        </w:tc>
        <w:tc>
          <w:tcPr>
            <w:tcW w:w="6882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003CBF" w:rsidRPr="00526DC2" w:rsidRDefault="001411B3" w:rsidP="0012382B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Количество</w:t>
            </w:r>
          </w:p>
        </w:tc>
      </w:tr>
      <w:tr w:rsidR="003D53F2" w:rsidRPr="00526DC2" w:rsidTr="007E26F2">
        <w:trPr>
          <w:trHeight w:val="654"/>
        </w:trPr>
        <w:tc>
          <w:tcPr>
            <w:tcW w:w="0" w:type="auto"/>
            <w:vAlign w:val="center"/>
          </w:tcPr>
          <w:p w:rsidR="003D53F2" w:rsidRPr="00526DC2" w:rsidRDefault="003D53F2" w:rsidP="004B5828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1</w:t>
            </w:r>
          </w:p>
        </w:tc>
        <w:tc>
          <w:tcPr>
            <w:tcW w:w="6882" w:type="dxa"/>
          </w:tcPr>
          <w:p w:rsidR="003D53F2" w:rsidRPr="00526DC2" w:rsidRDefault="003D53F2" w:rsidP="003D53F2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 xml:space="preserve">Потребность в парковочных местах для </w:t>
            </w:r>
            <w:r>
              <w:rPr>
                <w:rStyle w:val="font31"/>
              </w:rPr>
              <w:t xml:space="preserve">жилого дома </w:t>
            </w:r>
          </w:p>
        </w:tc>
        <w:tc>
          <w:tcPr>
            <w:tcW w:w="899" w:type="dxa"/>
            <w:vAlign w:val="center"/>
          </w:tcPr>
          <w:p w:rsidR="003D53F2" w:rsidRPr="00526DC2" w:rsidRDefault="003D53F2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шт.</w:t>
            </w:r>
          </w:p>
        </w:tc>
        <w:tc>
          <w:tcPr>
            <w:tcW w:w="0" w:type="auto"/>
            <w:vAlign w:val="center"/>
          </w:tcPr>
          <w:p w:rsidR="003D53F2" w:rsidRPr="00526DC2" w:rsidRDefault="003D53F2" w:rsidP="0034756C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11</w:t>
            </w:r>
          </w:p>
        </w:tc>
      </w:tr>
      <w:tr w:rsidR="0034756C" w:rsidRPr="00526DC2" w:rsidTr="0019259D">
        <w:tc>
          <w:tcPr>
            <w:tcW w:w="0" w:type="auto"/>
            <w:vAlign w:val="center"/>
          </w:tcPr>
          <w:p w:rsidR="0034756C" w:rsidRPr="00526DC2" w:rsidRDefault="00EF6063" w:rsidP="004B5828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4</w:t>
            </w:r>
          </w:p>
        </w:tc>
        <w:tc>
          <w:tcPr>
            <w:tcW w:w="6882" w:type="dxa"/>
          </w:tcPr>
          <w:p w:rsidR="0034756C" w:rsidRPr="00526DC2" w:rsidRDefault="003256D6" w:rsidP="003256D6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 xml:space="preserve">Площадки для игр детей дошкольного и младшего </w:t>
            </w:r>
          </w:p>
        </w:tc>
        <w:tc>
          <w:tcPr>
            <w:tcW w:w="899" w:type="dxa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  <w:tc>
          <w:tcPr>
            <w:tcW w:w="0" w:type="auto"/>
            <w:vAlign w:val="center"/>
          </w:tcPr>
          <w:p w:rsidR="0034756C" w:rsidRPr="00526DC2" w:rsidRDefault="0034756C" w:rsidP="0034756C">
            <w:pPr>
              <w:jc w:val="center"/>
              <w:rPr>
                <w:rStyle w:val="font31"/>
              </w:rPr>
            </w:pPr>
          </w:p>
        </w:tc>
      </w:tr>
      <w:tr w:rsidR="003256D6" w:rsidRPr="00526DC2" w:rsidTr="0019259D">
        <w:tc>
          <w:tcPr>
            <w:tcW w:w="0" w:type="auto"/>
            <w:vAlign w:val="center"/>
          </w:tcPr>
          <w:p w:rsidR="003256D6" w:rsidRPr="00526DC2" w:rsidRDefault="003256D6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3256D6" w:rsidRPr="00526DC2" w:rsidRDefault="003256D6" w:rsidP="00F50C10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школьного возраста</w:t>
            </w:r>
            <w:r w:rsidR="00F50C10" w:rsidRPr="00526DC2">
              <w:rPr>
                <w:rStyle w:val="font31"/>
              </w:rPr>
              <w:t xml:space="preserve"> (КЖ х 0,7)</w:t>
            </w:r>
            <w:r w:rsidR="005A69EA" w:rsidRPr="00526DC2">
              <w:rPr>
                <w:rStyle w:val="font31"/>
              </w:rPr>
              <w:t>:</w:t>
            </w:r>
          </w:p>
        </w:tc>
        <w:tc>
          <w:tcPr>
            <w:tcW w:w="899" w:type="dxa"/>
            <w:vAlign w:val="center"/>
          </w:tcPr>
          <w:p w:rsidR="003256D6" w:rsidRPr="00526DC2" w:rsidRDefault="003256D6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3256D6" w:rsidRPr="00526DC2" w:rsidRDefault="005472BA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59,5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F50C10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дошкольного возраста (КЖ х 0,3)</w:t>
            </w:r>
            <w:r w:rsidR="003F3B65" w:rsidRPr="00526DC2">
              <w:rPr>
                <w:rStyle w:val="font31"/>
                <w:sz w:val="24"/>
                <w:szCs w:val="24"/>
              </w:rPr>
              <w:t>,</w:t>
            </w:r>
          </w:p>
        </w:tc>
        <w:tc>
          <w:tcPr>
            <w:tcW w:w="899" w:type="dxa"/>
            <w:vAlign w:val="center"/>
          </w:tcPr>
          <w:p w:rsidR="00F50C10" w:rsidRPr="00526DC2" w:rsidRDefault="003F3B65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F50C10" w:rsidRPr="00526DC2" w:rsidRDefault="009C54CD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25,5</w:t>
            </w:r>
          </w:p>
        </w:tc>
      </w:tr>
      <w:tr w:rsidR="00F50C10" w:rsidRPr="00526DC2" w:rsidTr="0019259D">
        <w:tc>
          <w:tcPr>
            <w:tcW w:w="0" w:type="auto"/>
            <w:vAlign w:val="center"/>
          </w:tcPr>
          <w:p w:rsidR="00F50C10" w:rsidRPr="00526DC2" w:rsidRDefault="00F50C10" w:rsidP="004B5828">
            <w:pPr>
              <w:jc w:val="center"/>
              <w:rPr>
                <w:rStyle w:val="font31"/>
              </w:rPr>
            </w:pPr>
          </w:p>
        </w:tc>
        <w:tc>
          <w:tcPr>
            <w:tcW w:w="6882" w:type="dxa"/>
          </w:tcPr>
          <w:p w:rsidR="00F50C10" w:rsidRPr="00526DC2" w:rsidRDefault="003F3B65" w:rsidP="003F3B65">
            <w:pPr>
              <w:jc w:val="both"/>
              <w:rPr>
                <w:rStyle w:val="font31"/>
                <w:sz w:val="24"/>
                <w:szCs w:val="24"/>
              </w:rPr>
            </w:pPr>
            <w:r w:rsidRPr="00526DC2">
              <w:rPr>
                <w:rStyle w:val="font31"/>
                <w:sz w:val="24"/>
                <w:szCs w:val="24"/>
              </w:rPr>
              <w:t>– для игр детей младшего школьного возраста (КЖ х 0,4),</w:t>
            </w:r>
          </w:p>
        </w:tc>
        <w:tc>
          <w:tcPr>
            <w:tcW w:w="899" w:type="dxa"/>
            <w:vAlign w:val="center"/>
          </w:tcPr>
          <w:p w:rsidR="00F50C10" w:rsidRPr="00526DC2" w:rsidRDefault="0019259D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F50C10" w:rsidRPr="00526DC2" w:rsidRDefault="009C54CD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34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5C3C1B" w:rsidP="004B5828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5</w:t>
            </w:r>
          </w:p>
        </w:tc>
        <w:tc>
          <w:tcPr>
            <w:tcW w:w="6882" w:type="dxa"/>
          </w:tcPr>
          <w:p w:rsidR="00003CBF" w:rsidRPr="00526DC2" w:rsidRDefault="0019259D" w:rsidP="00825EBA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>Площадки для отдыха взрослого населения (КЖ х 0,1),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3CBF" w:rsidRPr="00526DC2" w:rsidRDefault="009C54CD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8,5</w:t>
            </w:r>
          </w:p>
        </w:tc>
      </w:tr>
      <w:tr w:rsidR="0019259D" w:rsidRPr="00526DC2" w:rsidTr="0019259D">
        <w:tc>
          <w:tcPr>
            <w:tcW w:w="0" w:type="auto"/>
            <w:vAlign w:val="center"/>
          </w:tcPr>
          <w:p w:rsidR="00003CBF" w:rsidRPr="00526DC2" w:rsidRDefault="005C3C1B" w:rsidP="005C3C1B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6</w:t>
            </w:r>
          </w:p>
        </w:tc>
        <w:tc>
          <w:tcPr>
            <w:tcW w:w="6882" w:type="dxa"/>
          </w:tcPr>
          <w:p w:rsidR="00003CBF" w:rsidRPr="00526DC2" w:rsidRDefault="00F03818" w:rsidP="009C54CD">
            <w:pPr>
              <w:jc w:val="both"/>
              <w:rPr>
                <w:rStyle w:val="font31"/>
              </w:rPr>
            </w:pPr>
            <w:r w:rsidRPr="00526DC2">
              <w:rPr>
                <w:rStyle w:val="font31"/>
              </w:rPr>
              <w:t xml:space="preserve">Площадки для занятий физкультурой (КЖ х </w:t>
            </w:r>
            <w:r w:rsidR="001B6DF9">
              <w:rPr>
                <w:rStyle w:val="font31"/>
              </w:rPr>
              <w:t>1</w:t>
            </w:r>
            <w:r w:rsidRPr="00526DC2">
              <w:rPr>
                <w:rStyle w:val="font31"/>
              </w:rPr>
              <w:t>,0),</w:t>
            </w:r>
          </w:p>
        </w:tc>
        <w:tc>
          <w:tcPr>
            <w:tcW w:w="899" w:type="dxa"/>
            <w:vAlign w:val="center"/>
          </w:tcPr>
          <w:p w:rsidR="00003CBF" w:rsidRPr="00526DC2" w:rsidRDefault="00F03818" w:rsidP="0034756C">
            <w:pPr>
              <w:jc w:val="center"/>
              <w:rPr>
                <w:rStyle w:val="font31"/>
              </w:rPr>
            </w:pPr>
            <w:r w:rsidRPr="00526DC2">
              <w:rPr>
                <w:rStyle w:val="font31"/>
              </w:rPr>
              <w:t>м</w:t>
            </w:r>
            <w:r w:rsidRPr="00526DC2">
              <w:rPr>
                <w:rStyle w:val="font31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3CBF" w:rsidRPr="00526DC2" w:rsidRDefault="009C54CD" w:rsidP="00E33E35">
            <w:pPr>
              <w:jc w:val="center"/>
              <w:rPr>
                <w:rStyle w:val="font31"/>
              </w:rPr>
            </w:pPr>
            <w:r>
              <w:rPr>
                <w:rStyle w:val="font31"/>
              </w:rPr>
              <w:t>85</w:t>
            </w:r>
          </w:p>
        </w:tc>
      </w:tr>
    </w:tbl>
    <w:p w:rsidR="003256D6" w:rsidRPr="00526DC2" w:rsidRDefault="003256D6" w:rsidP="00825EBA">
      <w:pPr>
        <w:ind w:firstLine="709"/>
        <w:jc w:val="both"/>
        <w:rPr>
          <w:rStyle w:val="font31"/>
        </w:rPr>
      </w:pPr>
    </w:p>
    <w:p w:rsidR="006C4732" w:rsidRPr="00127C7D" w:rsidRDefault="006C4732" w:rsidP="00825EBA">
      <w:pPr>
        <w:ind w:firstLine="709"/>
        <w:jc w:val="both"/>
        <w:rPr>
          <w:rStyle w:val="font31"/>
        </w:rPr>
      </w:pPr>
      <w:r w:rsidRPr="00127C7D">
        <w:rPr>
          <w:rStyle w:val="font31"/>
        </w:rPr>
        <w:t xml:space="preserve">Количество необходимых парковочных мест для жильцов </w:t>
      </w:r>
      <w:r w:rsidR="000B71F0" w:rsidRPr="00127C7D">
        <w:rPr>
          <w:rStyle w:val="font31"/>
        </w:rPr>
        <w:t>проектируемого  жил</w:t>
      </w:r>
      <w:r w:rsidR="009C54CD">
        <w:rPr>
          <w:rStyle w:val="font31"/>
        </w:rPr>
        <w:t>ого</w:t>
      </w:r>
      <w:r w:rsidR="000B71F0" w:rsidRPr="00127C7D">
        <w:rPr>
          <w:rStyle w:val="font31"/>
        </w:rPr>
        <w:t xml:space="preserve"> дом</w:t>
      </w:r>
      <w:r w:rsidR="009C54CD">
        <w:rPr>
          <w:rStyle w:val="font31"/>
        </w:rPr>
        <w:t>а</w:t>
      </w:r>
      <w:r w:rsidRPr="00127C7D">
        <w:rPr>
          <w:rStyle w:val="font31"/>
        </w:rPr>
        <w:t xml:space="preserve"> </w:t>
      </w:r>
      <w:r w:rsidR="00627F9D" w:rsidRPr="00127C7D">
        <w:rPr>
          <w:rStyle w:val="font31"/>
        </w:rPr>
        <w:t xml:space="preserve">получено из </w:t>
      </w:r>
      <w:r w:rsidRPr="00127C7D">
        <w:rPr>
          <w:rStyle w:val="font31"/>
        </w:rPr>
        <w:t>рас</w:t>
      </w:r>
      <w:r w:rsidR="00627F9D" w:rsidRPr="00127C7D">
        <w:rPr>
          <w:rStyle w:val="font31"/>
        </w:rPr>
        <w:t>че</w:t>
      </w:r>
      <w:r w:rsidRPr="00127C7D">
        <w:rPr>
          <w:rStyle w:val="font31"/>
        </w:rPr>
        <w:t>т</w:t>
      </w:r>
      <w:r w:rsidR="00627F9D" w:rsidRPr="00127C7D">
        <w:rPr>
          <w:rStyle w:val="font31"/>
        </w:rPr>
        <w:t>а</w:t>
      </w:r>
      <w:r w:rsidR="00542C3C" w:rsidRPr="00127C7D">
        <w:rPr>
          <w:rStyle w:val="font31"/>
        </w:rPr>
        <w:t xml:space="preserve"> 1 парковочное место на 2 квартиры</w:t>
      </w:r>
      <w:r w:rsidRPr="00127C7D">
        <w:rPr>
          <w:rStyle w:val="font31"/>
        </w:rPr>
        <w:t xml:space="preserve"> в соответс</w:t>
      </w:r>
      <w:r w:rsidRPr="00127C7D">
        <w:rPr>
          <w:rStyle w:val="font31"/>
        </w:rPr>
        <w:t>т</w:t>
      </w:r>
      <w:r w:rsidRPr="00127C7D">
        <w:rPr>
          <w:rStyle w:val="font31"/>
        </w:rPr>
        <w:t xml:space="preserve">вии с </w:t>
      </w:r>
      <w:r w:rsidR="005D54DF" w:rsidRPr="00127C7D">
        <w:rPr>
          <w:rStyle w:val="font31"/>
        </w:rPr>
        <w:t xml:space="preserve">п. 3.5.155 решения Совета депутатов городского округа Саранск № 646 от 24 декабря 2010 года, </w:t>
      </w:r>
      <w:r w:rsidR="003D53F2">
        <w:rPr>
          <w:rStyle w:val="font31"/>
        </w:rPr>
        <w:t>при проектировании выбрано 38 парковочных мест для пользования соседнего дома по проспекту Ленина 113А, которая захватывается при реконстру</w:t>
      </w:r>
      <w:r w:rsidR="00974B2F">
        <w:rPr>
          <w:rStyle w:val="font31"/>
        </w:rPr>
        <w:t>кции</w:t>
      </w:r>
      <w:r w:rsidR="003D53F2">
        <w:rPr>
          <w:rStyle w:val="font31"/>
        </w:rPr>
        <w:t xml:space="preserve"> промышленного здания в многоквартирный жилой дом.</w:t>
      </w:r>
    </w:p>
    <w:p w:rsidR="009B7136" w:rsidRPr="000071D6" w:rsidRDefault="00A75624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>Ближайшее учреждение дошкольного образования</w:t>
      </w:r>
      <w:r w:rsidR="00F3203E" w:rsidRPr="000071D6">
        <w:rPr>
          <w:rStyle w:val="font31"/>
        </w:rPr>
        <w:t xml:space="preserve"> – детский сад № </w:t>
      </w:r>
      <w:r w:rsidR="003D53F2">
        <w:rPr>
          <w:rStyle w:val="font31"/>
        </w:rPr>
        <w:t>32 –</w:t>
      </w:r>
      <w:r w:rsidRPr="000071D6">
        <w:rPr>
          <w:rStyle w:val="font31"/>
        </w:rPr>
        <w:t xml:space="preserve"> н</w:t>
      </w:r>
      <w:r w:rsidRPr="000071D6">
        <w:rPr>
          <w:rStyle w:val="font31"/>
        </w:rPr>
        <w:t>а</w:t>
      </w:r>
      <w:r w:rsidRPr="000071D6">
        <w:rPr>
          <w:rStyle w:val="font31"/>
        </w:rPr>
        <w:t xml:space="preserve">ходится в радиусе </w:t>
      </w:r>
      <w:r w:rsidR="003D53F2">
        <w:rPr>
          <w:rStyle w:val="font31"/>
        </w:rPr>
        <w:t>478</w:t>
      </w:r>
      <w:r w:rsidR="00043EFA">
        <w:rPr>
          <w:rStyle w:val="font31"/>
        </w:rPr>
        <w:t>-</w:t>
      </w:r>
      <w:r w:rsidRPr="000071D6">
        <w:rPr>
          <w:rStyle w:val="font31"/>
        </w:rPr>
        <w:t xml:space="preserve">метровой доступности от проектируемого </w:t>
      </w:r>
      <w:r w:rsidR="003D53F2">
        <w:rPr>
          <w:rStyle w:val="font31"/>
        </w:rPr>
        <w:t>жилого дома</w:t>
      </w:r>
      <w:r w:rsidRPr="000071D6">
        <w:rPr>
          <w:rStyle w:val="font31"/>
        </w:rPr>
        <w:t xml:space="preserve">. </w:t>
      </w:r>
      <w:r w:rsidRPr="000071D6">
        <w:rPr>
          <w:rStyle w:val="font31"/>
        </w:rPr>
        <w:lastRenderedPageBreak/>
        <w:t xml:space="preserve">Потребность в местах для дошкольников в дошкольных общеобразовательных учреждениях составляет </w:t>
      </w:r>
      <w:r w:rsidR="003D53F2">
        <w:rPr>
          <w:rStyle w:val="font31"/>
        </w:rPr>
        <w:t>4</w:t>
      </w:r>
      <w:r w:rsidR="00043EFA">
        <w:rPr>
          <w:rStyle w:val="font31"/>
        </w:rPr>
        <w:t xml:space="preserve"> мест</w:t>
      </w:r>
      <w:r w:rsidR="006165D7">
        <w:rPr>
          <w:rStyle w:val="font31"/>
        </w:rPr>
        <w:t>а</w:t>
      </w:r>
      <w:r w:rsidR="00A50F49" w:rsidRPr="000071D6">
        <w:rPr>
          <w:rStyle w:val="font31"/>
        </w:rPr>
        <w:t>, исходя из расчета 41</w:t>
      </w:r>
      <w:r w:rsidR="006E319B">
        <w:rPr>
          <w:rStyle w:val="font31"/>
        </w:rPr>
        <w:t xml:space="preserve"> </w:t>
      </w:r>
      <w:r w:rsidR="00A50F49" w:rsidRPr="000071D6">
        <w:rPr>
          <w:rStyle w:val="font31"/>
        </w:rPr>
        <w:t>место на 1000 жителей</w:t>
      </w:r>
      <w:r w:rsidR="00B214DD" w:rsidRPr="000071D6">
        <w:rPr>
          <w:rStyle w:val="font31"/>
        </w:rPr>
        <w:t xml:space="preserve"> (с</w:t>
      </w:r>
      <w:r w:rsidR="00B214DD" w:rsidRPr="000071D6">
        <w:rPr>
          <w:rStyle w:val="font31"/>
        </w:rPr>
        <w:t>о</w:t>
      </w:r>
      <w:r w:rsidR="00B214DD" w:rsidRPr="000071D6">
        <w:rPr>
          <w:rStyle w:val="font31"/>
        </w:rPr>
        <w:t xml:space="preserve">гласно </w:t>
      </w:r>
      <w:r w:rsidR="00235F8E" w:rsidRPr="000071D6">
        <w:rPr>
          <w:rStyle w:val="font31"/>
        </w:rPr>
        <w:t>Расчетам показателей для нормативов градостроительного проектирования городского округа Саранск)</w:t>
      </w:r>
      <w:r w:rsidR="00A50F49" w:rsidRPr="000071D6">
        <w:rPr>
          <w:rStyle w:val="font31"/>
        </w:rPr>
        <w:t>.</w:t>
      </w:r>
    </w:p>
    <w:p w:rsidR="00A75624" w:rsidRPr="000071D6" w:rsidRDefault="00615ED6" w:rsidP="00825EBA">
      <w:pPr>
        <w:ind w:firstLine="709"/>
        <w:jc w:val="both"/>
        <w:rPr>
          <w:rStyle w:val="font31"/>
        </w:rPr>
      </w:pPr>
      <w:r w:rsidRPr="000071D6">
        <w:rPr>
          <w:rStyle w:val="font31"/>
        </w:rPr>
        <w:t xml:space="preserve">Ближайшее общеобразовательное учреждение </w:t>
      </w:r>
      <w:r w:rsidR="001B17D7" w:rsidRPr="000071D6">
        <w:rPr>
          <w:rStyle w:val="font31"/>
        </w:rPr>
        <w:t xml:space="preserve">– </w:t>
      </w:r>
      <w:r w:rsidR="003D53F2">
        <w:rPr>
          <w:rStyle w:val="font31"/>
        </w:rPr>
        <w:t>лицей</w:t>
      </w:r>
      <w:r w:rsidR="001B17D7" w:rsidRPr="000071D6">
        <w:rPr>
          <w:rStyle w:val="font31"/>
        </w:rPr>
        <w:t xml:space="preserve"> № </w:t>
      </w:r>
      <w:r w:rsidR="003D53F2">
        <w:rPr>
          <w:rStyle w:val="font31"/>
        </w:rPr>
        <w:t>43</w:t>
      </w:r>
      <w:r w:rsidR="001B17D7" w:rsidRPr="000071D6">
        <w:rPr>
          <w:rStyle w:val="font31"/>
        </w:rPr>
        <w:t>–</w:t>
      </w:r>
      <w:r w:rsidRPr="000071D6">
        <w:rPr>
          <w:rStyle w:val="font31"/>
        </w:rPr>
        <w:t xml:space="preserve">в доступности </w:t>
      </w:r>
      <w:r w:rsidR="003D53F2">
        <w:rPr>
          <w:rStyle w:val="font31"/>
        </w:rPr>
        <w:t xml:space="preserve">694 </w:t>
      </w:r>
      <w:r w:rsidR="001B17D7" w:rsidRPr="000071D6">
        <w:rPr>
          <w:rStyle w:val="font31"/>
        </w:rPr>
        <w:t xml:space="preserve">метров </w:t>
      </w:r>
      <w:r w:rsidRPr="000071D6">
        <w:rPr>
          <w:rStyle w:val="font31"/>
        </w:rPr>
        <w:t xml:space="preserve">от проектируемого </w:t>
      </w:r>
      <w:r w:rsidR="001B17D7" w:rsidRPr="000071D6">
        <w:rPr>
          <w:rStyle w:val="font31"/>
        </w:rPr>
        <w:t>комплекса жилых</w:t>
      </w:r>
      <w:r w:rsidRPr="000071D6">
        <w:rPr>
          <w:rStyle w:val="font31"/>
        </w:rPr>
        <w:t xml:space="preserve"> дом</w:t>
      </w:r>
      <w:r w:rsidR="001B17D7" w:rsidRPr="000071D6">
        <w:rPr>
          <w:rStyle w:val="font31"/>
        </w:rPr>
        <w:t>ов</w:t>
      </w:r>
      <w:r w:rsidRPr="000071D6">
        <w:rPr>
          <w:rStyle w:val="font31"/>
        </w:rPr>
        <w:t xml:space="preserve">. Потребность в местах для учащихся составляет </w:t>
      </w:r>
      <w:r w:rsidR="003D53F2">
        <w:rPr>
          <w:rStyle w:val="font31"/>
        </w:rPr>
        <w:t>2</w:t>
      </w:r>
      <w:r w:rsidRPr="000071D6">
        <w:rPr>
          <w:rStyle w:val="font31"/>
        </w:rPr>
        <w:t>, из расчета 95 мест на 1000 жителей</w:t>
      </w:r>
      <w:r w:rsidR="00EC67BF" w:rsidRPr="000071D6">
        <w:rPr>
          <w:rStyle w:val="font31"/>
        </w:rPr>
        <w:t xml:space="preserve"> (согласно Расчетам показателей для нормативов градостроительного проектирования городского о</w:t>
      </w:r>
      <w:r w:rsidR="00EC67BF" w:rsidRPr="000071D6">
        <w:rPr>
          <w:rStyle w:val="font31"/>
        </w:rPr>
        <w:t>к</w:t>
      </w:r>
      <w:r w:rsidR="00EC67BF" w:rsidRPr="000071D6">
        <w:rPr>
          <w:rStyle w:val="font31"/>
        </w:rPr>
        <w:t>руга Саранск)</w:t>
      </w:r>
      <w:r w:rsidRPr="000071D6">
        <w:rPr>
          <w:rStyle w:val="font31"/>
        </w:rPr>
        <w:t>.</w:t>
      </w:r>
    </w:p>
    <w:p w:rsidR="0085715A" w:rsidRDefault="0085715A" w:rsidP="00825EBA">
      <w:pPr>
        <w:ind w:firstLine="709"/>
        <w:jc w:val="both"/>
        <w:rPr>
          <w:rStyle w:val="font31"/>
        </w:rPr>
      </w:pPr>
    </w:p>
    <w:p w:rsidR="00F25883" w:rsidRPr="000071D6" w:rsidRDefault="00147647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071D6">
        <w:rPr>
          <w:b/>
          <w:sz w:val="28"/>
          <w:szCs w:val="28"/>
        </w:rPr>
        <w:t>Обоснование решений по инженерной подготовке территории, в том числе по инженерной защите территории и объектов капитального стро</w:t>
      </w:r>
      <w:r w:rsidRPr="000071D6">
        <w:rPr>
          <w:b/>
          <w:sz w:val="28"/>
          <w:szCs w:val="28"/>
        </w:rPr>
        <w:t>и</w:t>
      </w:r>
      <w:r w:rsidRPr="000071D6">
        <w:rPr>
          <w:b/>
          <w:sz w:val="28"/>
          <w:szCs w:val="28"/>
        </w:rPr>
        <w:t>тельства от последствий опасных геологических процессов, паводковых, поверхностных и грунтовых вод</w:t>
      </w:r>
    </w:p>
    <w:p w:rsidR="00F25883" w:rsidRDefault="00F25883" w:rsidP="00250A66">
      <w:pPr>
        <w:ind w:right="169" w:firstLine="709"/>
        <w:jc w:val="both"/>
        <w:rPr>
          <w:rFonts w:eastAsia="Times New Roman"/>
          <w:szCs w:val="28"/>
          <w:lang w:eastAsia="ru-RU"/>
        </w:rPr>
      </w:pPr>
    </w:p>
    <w:p w:rsidR="00777B37" w:rsidRPr="00B520C8" w:rsidRDefault="00777B37" w:rsidP="00777B37">
      <w:pPr>
        <w:ind w:firstLine="709"/>
        <w:jc w:val="both"/>
        <w:rPr>
          <w:szCs w:val="28"/>
        </w:rPr>
      </w:pPr>
      <w:r w:rsidRPr="00B520C8">
        <w:rPr>
          <w:szCs w:val="28"/>
        </w:rPr>
        <w:t>Рассматриваемая территория относится к инженерно-геологическому ра</w:t>
      </w:r>
      <w:r w:rsidRPr="00B520C8">
        <w:rPr>
          <w:szCs w:val="28"/>
        </w:rPr>
        <w:t>й</w:t>
      </w:r>
      <w:r w:rsidRPr="00B520C8">
        <w:rPr>
          <w:szCs w:val="28"/>
        </w:rPr>
        <w:t xml:space="preserve">ону </w:t>
      </w:r>
      <w:r w:rsidRPr="00B520C8">
        <w:rPr>
          <w:szCs w:val="28"/>
          <w:lang w:val="en-US"/>
        </w:rPr>
        <w:t>III</w:t>
      </w:r>
      <w:r w:rsidRPr="00B520C8">
        <w:rPr>
          <w:szCs w:val="28"/>
        </w:rPr>
        <w:t xml:space="preserve"> (Моренная равнина). Это обуславливает благоприятные инженерно-геологические условия для строительства любых видов зданий и сооружений при условии предварительного проведения инженерно-геологических изысканий с ц</w:t>
      </w:r>
      <w:r w:rsidRPr="00B520C8">
        <w:rPr>
          <w:szCs w:val="28"/>
        </w:rPr>
        <w:t>е</w:t>
      </w:r>
      <w:r w:rsidRPr="00B520C8">
        <w:rPr>
          <w:szCs w:val="28"/>
        </w:rPr>
        <w:t>лью определения естественного состояния глинистых грунтов, глубины залегания грунтовых вод и их агрессивности к инженерным конструкциям.</w:t>
      </w:r>
    </w:p>
    <w:p w:rsidR="00116EB7" w:rsidRPr="00B520C8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B520C8">
        <w:rPr>
          <w:szCs w:val="28"/>
        </w:rPr>
        <w:t>Природные условия, согласно п. 5.2 СНиП 22-01-95, относятся к категории простых.</w:t>
      </w:r>
    </w:p>
    <w:p w:rsidR="00116EB7" w:rsidRPr="00B520C8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B520C8">
        <w:rPr>
          <w:szCs w:val="28"/>
        </w:rPr>
        <w:t>В соответствии с СП 14.13330.2014 исследуемая площадка входит в район, характеризующийся сейсмической интенсивностью менее 6 баллов из 10 во</w:t>
      </w:r>
      <w:r w:rsidRPr="00B520C8">
        <w:rPr>
          <w:szCs w:val="28"/>
        </w:rPr>
        <w:t>з</w:t>
      </w:r>
      <w:r w:rsidRPr="00B520C8">
        <w:rPr>
          <w:szCs w:val="28"/>
        </w:rPr>
        <w:t xml:space="preserve">можных по картам ОСР-2015 А, </w:t>
      </w:r>
      <w:r w:rsidRPr="00B520C8">
        <w:rPr>
          <w:szCs w:val="28"/>
          <w:lang w:val="en-US"/>
        </w:rPr>
        <w:t>B</w:t>
      </w:r>
      <w:r w:rsidRPr="00B520C8">
        <w:rPr>
          <w:szCs w:val="28"/>
        </w:rPr>
        <w:t xml:space="preserve"> и </w:t>
      </w:r>
      <w:r w:rsidRPr="00B520C8">
        <w:rPr>
          <w:szCs w:val="28"/>
          <w:lang w:val="en-US"/>
        </w:rPr>
        <w:t>C</w:t>
      </w:r>
      <w:r w:rsidRPr="00B520C8">
        <w:rPr>
          <w:szCs w:val="28"/>
        </w:rPr>
        <w:t xml:space="preserve"> для грунтов III категории по сейсмическим свойствам (согласно таблице 1 СП 14.13330.2014).</w:t>
      </w:r>
    </w:p>
    <w:p w:rsidR="00116EB7" w:rsidRPr="00B520C8" w:rsidRDefault="00116EB7" w:rsidP="00116EB7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  <w:r w:rsidRPr="00B520C8">
        <w:rPr>
          <w:szCs w:val="28"/>
        </w:rPr>
        <w:t>В связи с тем, что участок для размещения проектируемого объекта нах</w:t>
      </w:r>
      <w:r w:rsidRPr="00B520C8">
        <w:rPr>
          <w:szCs w:val="28"/>
        </w:rPr>
        <w:t>о</w:t>
      </w:r>
      <w:r w:rsidRPr="00B520C8">
        <w:rPr>
          <w:szCs w:val="28"/>
        </w:rPr>
        <w:t>дится на площадке с равнинным типом рельефа, возникает необходимость орг</w:t>
      </w:r>
      <w:r w:rsidRPr="00B520C8">
        <w:rPr>
          <w:szCs w:val="28"/>
        </w:rPr>
        <w:t>а</w:t>
      </w:r>
      <w:r w:rsidRPr="00B520C8">
        <w:rPr>
          <w:szCs w:val="28"/>
        </w:rPr>
        <w:t>низации отвода поверхностных стоков с прилегающей территории посредством формирования уклона проектируемого рельефа и проектируемой системы ливн</w:t>
      </w:r>
      <w:r w:rsidRPr="00B520C8">
        <w:rPr>
          <w:szCs w:val="28"/>
        </w:rPr>
        <w:t>е</w:t>
      </w:r>
      <w:r w:rsidRPr="00B520C8">
        <w:rPr>
          <w:szCs w:val="28"/>
        </w:rPr>
        <w:t>вой канализации. Таким образом, планировка территории обеспечивает отвод п</w:t>
      </w:r>
      <w:r w:rsidRPr="00B520C8">
        <w:rPr>
          <w:szCs w:val="28"/>
        </w:rPr>
        <w:t>о</w:t>
      </w:r>
      <w:r w:rsidRPr="00B520C8">
        <w:rPr>
          <w:szCs w:val="28"/>
        </w:rPr>
        <w:t>верхностных вод с участка (включая систему наружных водостоков) по лоткам проектируемых проездов на пониженные участки местности и дождеприемные решетки.</w:t>
      </w:r>
    </w:p>
    <w:p w:rsidR="00F25883" w:rsidRPr="00B520C8" w:rsidRDefault="00F25883" w:rsidP="00116EB7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626D76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626D76">
        <w:rPr>
          <w:b/>
          <w:sz w:val="28"/>
        </w:rPr>
        <w:t>Описание организации рельефа вертикальной планировкой</w:t>
      </w:r>
    </w:p>
    <w:p w:rsidR="00F25883" w:rsidRPr="007C4E02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Вертикально-планировочные решения генплана определяются возможн</w:t>
      </w:r>
      <w:r w:rsidRPr="007C4E02">
        <w:rPr>
          <w:szCs w:val="28"/>
        </w:rPr>
        <w:t>о</w:t>
      </w:r>
      <w:r w:rsidRPr="007C4E02">
        <w:rPr>
          <w:szCs w:val="28"/>
        </w:rPr>
        <w:t>стью примыкания проектируемых проездов к существующим транспортным ко</w:t>
      </w:r>
      <w:r w:rsidRPr="007C4E02">
        <w:rPr>
          <w:szCs w:val="28"/>
        </w:rPr>
        <w:t>м</w:t>
      </w:r>
      <w:r w:rsidRPr="007C4E02">
        <w:rPr>
          <w:szCs w:val="28"/>
        </w:rPr>
        <w:t>муникациям (</w:t>
      </w:r>
      <w:r w:rsidR="00153237">
        <w:rPr>
          <w:szCs w:val="28"/>
        </w:rPr>
        <w:t>проспекту Ленина</w:t>
      </w:r>
      <w:r w:rsidR="009E381C" w:rsidRPr="007C4E02">
        <w:rPr>
          <w:szCs w:val="28"/>
        </w:rPr>
        <w:t>)</w:t>
      </w:r>
      <w:r w:rsidRPr="007C4E02">
        <w:rPr>
          <w:szCs w:val="28"/>
        </w:rPr>
        <w:t>, обеспечением отвода поверхностных стоков от проектируемого объекта.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lastRenderedPageBreak/>
        <w:t>План организации рельефа разработан методом планировочных красных г</w:t>
      </w:r>
      <w:r w:rsidRPr="007C4E02">
        <w:rPr>
          <w:szCs w:val="28"/>
        </w:rPr>
        <w:t>о</w:t>
      </w:r>
      <w:r w:rsidRPr="007C4E02">
        <w:rPr>
          <w:szCs w:val="28"/>
        </w:rPr>
        <w:t>ризонталей, проведенных через 0,1 м по всем элементам планировки – проездам, тротуарам, площадкам и поверхностям зон озеленения.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Продольные и поперечные уклоны при организации планируемого рельефа разработаны в соответствии с нормативными требованиями, необходимыми для размещения застройки, движения транспорта и пешеходов. Продольный уклон площадок, стоянки автомашин и примыкания к ним направлены в противополо</w:t>
      </w:r>
      <w:r w:rsidRPr="007C4E02">
        <w:rPr>
          <w:szCs w:val="28"/>
        </w:rPr>
        <w:t>ж</w:t>
      </w:r>
      <w:r w:rsidRPr="007C4E02">
        <w:rPr>
          <w:szCs w:val="28"/>
        </w:rPr>
        <w:t xml:space="preserve">ную сторону от дороги, площадки </w:t>
      </w:r>
      <w:r w:rsidR="008521E9" w:rsidRPr="007C4E02">
        <w:rPr>
          <w:szCs w:val="28"/>
        </w:rPr>
        <w:t xml:space="preserve">для игр детей по проекту </w:t>
      </w:r>
      <w:r w:rsidRPr="007C4E02">
        <w:rPr>
          <w:szCs w:val="28"/>
        </w:rPr>
        <w:t>имеют тв</w:t>
      </w:r>
      <w:r w:rsidR="00D74BFD" w:rsidRPr="007C4E02">
        <w:rPr>
          <w:szCs w:val="28"/>
        </w:rPr>
        <w:t>е</w:t>
      </w:r>
      <w:r w:rsidRPr="007C4E02">
        <w:rPr>
          <w:szCs w:val="28"/>
        </w:rPr>
        <w:t>рдое ус</w:t>
      </w:r>
      <w:r w:rsidRPr="007C4E02">
        <w:rPr>
          <w:szCs w:val="28"/>
        </w:rPr>
        <w:t>о</w:t>
      </w:r>
      <w:r w:rsidRPr="007C4E02">
        <w:rPr>
          <w:szCs w:val="28"/>
        </w:rPr>
        <w:t xml:space="preserve">вершенствованное покрытие </w:t>
      </w:r>
      <w:r w:rsidR="007521C9" w:rsidRPr="007C4E02">
        <w:rPr>
          <w:szCs w:val="28"/>
        </w:rPr>
        <w:t xml:space="preserve">плиткой </w:t>
      </w:r>
      <w:r w:rsidRPr="007C4E02">
        <w:rPr>
          <w:szCs w:val="28"/>
        </w:rPr>
        <w:t>из резиновой крошки.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Отвод поверхностных стоков на площадке проектируемого объекта пред</w:t>
      </w:r>
      <w:r w:rsidRPr="007C4E02">
        <w:rPr>
          <w:szCs w:val="28"/>
        </w:rPr>
        <w:t>у</w:t>
      </w:r>
      <w:r w:rsidRPr="007C4E02">
        <w:rPr>
          <w:szCs w:val="28"/>
        </w:rPr>
        <w:t>смотрен по лоткам проездов в систему ливневой канализации через дождеприе</w:t>
      </w:r>
      <w:r w:rsidRPr="007C4E02">
        <w:rPr>
          <w:szCs w:val="28"/>
        </w:rPr>
        <w:t>м</w:t>
      </w:r>
      <w:r w:rsidRPr="007C4E02">
        <w:rPr>
          <w:szCs w:val="28"/>
        </w:rPr>
        <w:t>ные решетки и водоотводные лотки.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За проектные отметки по углам проектируемых зданий приняты отметки наружного края окружающей его отмостки.</w:t>
      </w:r>
    </w:p>
    <w:p w:rsidR="00215CB6" w:rsidRPr="007C4E02" w:rsidRDefault="00737F17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На схеме вертикальной планировки в графической части документации пр</w:t>
      </w:r>
      <w:r w:rsidRPr="007C4E02">
        <w:rPr>
          <w:szCs w:val="28"/>
        </w:rPr>
        <w:t>о</w:t>
      </w:r>
      <w:r w:rsidRPr="007C4E02">
        <w:rPr>
          <w:szCs w:val="28"/>
        </w:rPr>
        <w:t>екта планировки территории</w:t>
      </w:r>
      <w:r w:rsidR="00215CB6" w:rsidRPr="007C4E02">
        <w:rPr>
          <w:szCs w:val="28"/>
        </w:rPr>
        <w:t xml:space="preserve"> решения по планировке выполнены с наибольшим приближением проектных плоскостей к существующему рельефу.</w:t>
      </w:r>
    </w:p>
    <w:p w:rsidR="00215CB6" w:rsidRPr="007C4E02" w:rsidRDefault="00215CB6" w:rsidP="00215CB6">
      <w:pPr>
        <w:tabs>
          <w:tab w:val="left" w:pos="0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В пределах отведенного для проектируемого объекта земельного участка предусматривается снятие плодородного слоя п</w:t>
      </w:r>
      <w:r w:rsidR="00C3359B" w:rsidRPr="007C4E02">
        <w:rPr>
          <w:szCs w:val="28"/>
        </w:rPr>
        <w:t>очвы</w:t>
      </w:r>
      <w:r w:rsidRPr="007C4E02">
        <w:rPr>
          <w:szCs w:val="28"/>
        </w:rPr>
        <w:t>.</w:t>
      </w:r>
      <w:r w:rsidR="009A2D9C" w:rsidRPr="007C4E02">
        <w:rPr>
          <w:szCs w:val="28"/>
        </w:rPr>
        <w:t xml:space="preserve"> Таким образом, на проект</w:t>
      </w:r>
      <w:r w:rsidR="009A2D9C" w:rsidRPr="007C4E02">
        <w:rPr>
          <w:szCs w:val="28"/>
        </w:rPr>
        <w:t>и</w:t>
      </w:r>
      <w:r w:rsidR="009A2D9C" w:rsidRPr="007C4E02">
        <w:rPr>
          <w:szCs w:val="28"/>
        </w:rPr>
        <w:t>руемом участке будет предусмотрена срезка грунта толщиной 0,15 м с последу</w:t>
      </w:r>
      <w:r w:rsidR="009A2D9C" w:rsidRPr="007C4E02">
        <w:rPr>
          <w:szCs w:val="28"/>
        </w:rPr>
        <w:t>ю</w:t>
      </w:r>
      <w:r w:rsidR="009A2D9C" w:rsidRPr="007C4E02">
        <w:rPr>
          <w:szCs w:val="28"/>
        </w:rPr>
        <w:t>щим его использование</w:t>
      </w:r>
      <w:r w:rsidR="00091DC5" w:rsidRPr="007C4E02">
        <w:rPr>
          <w:szCs w:val="28"/>
        </w:rPr>
        <w:t>м</w:t>
      </w:r>
      <w:r w:rsidR="009A2D9C" w:rsidRPr="007C4E02">
        <w:rPr>
          <w:szCs w:val="28"/>
        </w:rPr>
        <w:t xml:space="preserve"> в пределах зон озеленения.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zCs w:val="28"/>
        </w:rPr>
      </w:pPr>
      <w:r w:rsidRPr="007C4E02">
        <w:rPr>
          <w:szCs w:val="28"/>
        </w:rPr>
        <w:t>В результате вертикального планирования территории запроектирован</w:t>
      </w:r>
      <w:r w:rsidR="0053027C" w:rsidRPr="007C4E02">
        <w:rPr>
          <w:szCs w:val="28"/>
        </w:rPr>
        <w:t>о</w:t>
      </w:r>
      <w:r w:rsidRPr="007C4E02">
        <w:rPr>
          <w:szCs w:val="28"/>
        </w:rPr>
        <w:t xml:space="preserve"> р</w:t>
      </w:r>
      <w:r w:rsidRPr="007C4E02">
        <w:rPr>
          <w:szCs w:val="28"/>
        </w:rPr>
        <w:t>а</w:t>
      </w:r>
      <w:r w:rsidRPr="007C4E02">
        <w:rPr>
          <w:szCs w:val="28"/>
        </w:rPr>
        <w:t>циональное высотное положение проектных плоскостей относительно друг друга.</w:t>
      </w:r>
    </w:p>
    <w:p w:rsidR="00215CB6" w:rsidRPr="007C4E02" w:rsidRDefault="00215CB6" w:rsidP="00215CB6">
      <w:pPr>
        <w:tabs>
          <w:tab w:val="left" w:pos="567"/>
        </w:tabs>
        <w:ind w:right="-2" w:firstLine="709"/>
        <w:jc w:val="both"/>
        <w:rPr>
          <w:spacing w:val="-3"/>
          <w:szCs w:val="24"/>
        </w:rPr>
      </w:pPr>
      <w:r w:rsidRPr="007C4E02">
        <w:rPr>
          <w:szCs w:val="28"/>
        </w:rPr>
        <w:t xml:space="preserve">После завершения всех строительных работ </w:t>
      </w:r>
      <w:r w:rsidR="00DB6E99" w:rsidRPr="007C4E02">
        <w:rPr>
          <w:szCs w:val="28"/>
        </w:rPr>
        <w:t xml:space="preserve">должно быть </w:t>
      </w:r>
      <w:r w:rsidRPr="007C4E02">
        <w:rPr>
          <w:szCs w:val="28"/>
        </w:rPr>
        <w:t>выполне</w:t>
      </w:r>
      <w:r w:rsidR="00DB6E99" w:rsidRPr="007C4E02">
        <w:rPr>
          <w:szCs w:val="28"/>
        </w:rPr>
        <w:t>но</w:t>
      </w:r>
      <w:r w:rsidRPr="007C4E02">
        <w:rPr>
          <w:szCs w:val="28"/>
        </w:rPr>
        <w:t xml:space="preserve"> а</w:t>
      </w:r>
      <w:r w:rsidRPr="007C4E02">
        <w:rPr>
          <w:szCs w:val="28"/>
        </w:rPr>
        <w:t>с</w:t>
      </w:r>
      <w:r w:rsidRPr="007C4E02">
        <w:rPr>
          <w:szCs w:val="28"/>
        </w:rPr>
        <w:t>фальтирование и благоустройство территории. Газоны подлежат озеленению п</w:t>
      </w:r>
      <w:r w:rsidRPr="007C4E02">
        <w:rPr>
          <w:szCs w:val="28"/>
        </w:rPr>
        <w:t>о</w:t>
      </w:r>
      <w:r w:rsidRPr="007C4E02">
        <w:rPr>
          <w:szCs w:val="28"/>
        </w:rPr>
        <w:t>средством высева многолетних трав. На участк</w:t>
      </w:r>
      <w:r w:rsidR="004F2C58" w:rsidRPr="007C4E02">
        <w:rPr>
          <w:szCs w:val="28"/>
        </w:rPr>
        <w:t>и</w:t>
      </w:r>
      <w:r w:rsidRPr="007C4E02">
        <w:rPr>
          <w:szCs w:val="28"/>
        </w:rPr>
        <w:t xml:space="preserve"> озеленения</w:t>
      </w:r>
      <w:r w:rsidR="004F2C58" w:rsidRPr="007C4E02">
        <w:rPr>
          <w:szCs w:val="28"/>
        </w:rPr>
        <w:t xml:space="preserve"> должен быть</w:t>
      </w:r>
      <w:r w:rsidRPr="007C4E02">
        <w:rPr>
          <w:szCs w:val="28"/>
        </w:rPr>
        <w:t xml:space="preserve"> нан</w:t>
      </w:r>
      <w:r w:rsidR="004F2C58" w:rsidRPr="007C4E02">
        <w:rPr>
          <w:szCs w:val="28"/>
        </w:rPr>
        <w:t>е</w:t>
      </w:r>
      <w:r w:rsidRPr="007C4E02">
        <w:rPr>
          <w:szCs w:val="28"/>
        </w:rPr>
        <w:t>с</w:t>
      </w:r>
      <w:r w:rsidR="004F2C58" w:rsidRPr="007C4E02">
        <w:rPr>
          <w:szCs w:val="28"/>
        </w:rPr>
        <w:t>ен</w:t>
      </w:r>
      <w:r w:rsidRPr="007C4E02">
        <w:rPr>
          <w:szCs w:val="28"/>
        </w:rPr>
        <w:t xml:space="preserve"> слой плодородной почвы мощностью </w:t>
      </w:r>
      <w:r w:rsidR="004F2C58" w:rsidRPr="007C4E02">
        <w:rPr>
          <w:szCs w:val="28"/>
        </w:rPr>
        <w:t xml:space="preserve">не менее </w:t>
      </w:r>
      <w:r w:rsidRPr="007C4E02">
        <w:rPr>
          <w:szCs w:val="28"/>
        </w:rPr>
        <w:t>0,15 м.</w:t>
      </w:r>
    </w:p>
    <w:p w:rsidR="00F25883" w:rsidRPr="007C4E02" w:rsidRDefault="00F25883" w:rsidP="006B3BDC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F25883" w:rsidRPr="00AE7EFA" w:rsidRDefault="00716DFD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567"/>
        <w:jc w:val="center"/>
        <w:rPr>
          <w:b/>
          <w:sz w:val="28"/>
        </w:rPr>
      </w:pPr>
      <w:r w:rsidRPr="00AE7EFA">
        <w:rPr>
          <w:b/>
          <w:sz w:val="28"/>
        </w:rPr>
        <w:t>Описание решений по благоустройству территории</w:t>
      </w:r>
    </w:p>
    <w:p w:rsidR="00F25883" w:rsidRPr="00B02511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C04F1F" w:rsidRPr="00B02511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02511">
        <w:rPr>
          <w:szCs w:val="28"/>
        </w:rPr>
        <w:t>Генеральный план проектируемого объекта разработан в соответствии с СП 42.13330.2011 «Градостроительство. Планировка и застройка городских и сел</w:t>
      </w:r>
      <w:r w:rsidRPr="00B02511">
        <w:rPr>
          <w:szCs w:val="28"/>
        </w:rPr>
        <w:t>ь</w:t>
      </w:r>
      <w:r w:rsidRPr="00B02511">
        <w:rPr>
          <w:szCs w:val="28"/>
        </w:rPr>
        <w:t>ских поселений»</w:t>
      </w:r>
      <w:r w:rsidR="00C5307B" w:rsidRPr="00B02511">
        <w:rPr>
          <w:szCs w:val="28"/>
        </w:rPr>
        <w:t xml:space="preserve"> и представляет собой </w:t>
      </w:r>
      <w:r w:rsidR="009E1631" w:rsidRPr="00B02511">
        <w:rPr>
          <w:szCs w:val="28"/>
        </w:rPr>
        <w:t>неправильный многоугольник</w:t>
      </w:r>
      <w:r w:rsidR="00C5307B" w:rsidRPr="00B02511">
        <w:rPr>
          <w:szCs w:val="28"/>
        </w:rPr>
        <w:t>, по пер</w:t>
      </w:r>
      <w:r w:rsidR="00C5307B" w:rsidRPr="00B02511">
        <w:rPr>
          <w:szCs w:val="28"/>
        </w:rPr>
        <w:t>и</w:t>
      </w:r>
      <w:r w:rsidR="00C5307B" w:rsidRPr="00B02511">
        <w:rPr>
          <w:szCs w:val="28"/>
        </w:rPr>
        <w:t>метру которого расположены проектируемые жилые дома</w:t>
      </w:r>
      <w:r w:rsidR="00B02511" w:rsidRPr="00B02511">
        <w:rPr>
          <w:szCs w:val="28"/>
        </w:rPr>
        <w:t xml:space="preserve"> и парковочные места для автомобилей</w:t>
      </w:r>
      <w:r w:rsidR="00C5307B" w:rsidRPr="00B02511">
        <w:rPr>
          <w:szCs w:val="28"/>
        </w:rPr>
        <w:t xml:space="preserve">, а внутри </w:t>
      </w:r>
      <w:r w:rsidR="00B02511" w:rsidRPr="00B02511">
        <w:rPr>
          <w:szCs w:val="28"/>
        </w:rPr>
        <w:t>–</w:t>
      </w:r>
      <w:r w:rsidR="00C5307B" w:rsidRPr="00B02511">
        <w:rPr>
          <w:szCs w:val="28"/>
        </w:rPr>
        <w:t xml:space="preserve"> площадки. Такой прием позволяет наиболее опт</w:t>
      </w:r>
      <w:r w:rsidR="00C5307B" w:rsidRPr="00B02511">
        <w:rPr>
          <w:szCs w:val="28"/>
        </w:rPr>
        <w:t>и</w:t>
      </w:r>
      <w:r w:rsidR="00C5307B" w:rsidRPr="00B02511">
        <w:rPr>
          <w:szCs w:val="28"/>
        </w:rPr>
        <w:t>мально использовать территорию отведенного для проектирования участка</w:t>
      </w:r>
      <w:r w:rsidR="00C04F1F" w:rsidRPr="00B02511">
        <w:rPr>
          <w:szCs w:val="28"/>
        </w:rPr>
        <w:t>, а о</w:t>
      </w:r>
      <w:r w:rsidR="00C04F1F" w:rsidRPr="00B02511">
        <w:rPr>
          <w:szCs w:val="28"/>
        </w:rPr>
        <w:t>б</w:t>
      </w:r>
      <w:r w:rsidR="00C04F1F" w:rsidRPr="00B02511">
        <w:rPr>
          <w:szCs w:val="28"/>
        </w:rPr>
        <w:t xml:space="preserve">разовавшуюся </w:t>
      </w:r>
      <w:r w:rsidR="00234A42" w:rsidRPr="00B02511">
        <w:rPr>
          <w:szCs w:val="28"/>
        </w:rPr>
        <w:t xml:space="preserve">зону </w:t>
      </w:r>
      <w:r w:rsidR="00C04F1F" w:rsidRPr="00B02511">
        <w:rPr>
          <w:szCs w:val="28"/>
        </w:rPr>
        <w:t>внутри двора сделать более уютной для жильцов</w:t>
      </w:r>
      <w:r w:rsidRPr="00B02511">
        <w:rPr>
          <w:szCs w:val="28"/>
        </w:rPr>
        <w:t>.</w:t>
      </w:r>
    </w:p>
    <w:p w:rsidR="00C40CDF" w:rsidRPr="00B93284" w:rsidRDefault="00D74BFD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>
        <w:rPr>
          <w:szCs w:val="28"/>
        </w:rPr>
        <w:t>Расче</w:t>
      </w:r>
      <w:r w:rsidR="00C40CDF" w:rsidRPr="00B93284">
        <w:rPr>
          <w:szCs w:val="28"/>
        </w:rPr>
        <w:t xml:space="preserve">т </w:t>
      </w:r>
      <w:r w:rsidR="00B96155" w:rsidRPr="00B93284">
        <w:rPr>
          <w:szCs w:val="28"/>
        </w:rPr>
        <w:t xml:space="preserve">необходимого </w:t>
      </w:r>
      <w:r w:rsidR="00C40CDF" w:rsidRPr="00B93284">
        <w:rPr>
          <w:szCs w:val="28"/>
        </w:rPr>
        <w:t xml:space="preserve">количества </w:t>
      </w:r>
      <w:r w:rsidR="00745462" w:rsidRPr="00B93284">
        <w:rPr>
          <w:szCs w:val="28"/>
        </w:rPr>
        <w:t>парковочных мест</w:t>
      </w:r>
      <w:r w:rsidR="00C40CDF" w:rsidRPr="00B93284">
        <w:rPr>
          <w:szCs w:val="28"/>
        </w:rPr>
        <w:t xml:space="preserve"> на автостоянке</w:t>
      </w:r>
      <w:r w:rsidR="00B96155" w:rsidRPr="00B93284">
        <w:rPr>
          <w:szCs w:val="28"/>
        </w:rPr>
        <w:t xml:space="preserve"> (</w:t>
      </w:r>
      <w:r w:rsidR="00B93284" w:rsidRPr="00B93284">
        <w:rPr>
          <w:szCs w:val="28"/>
        </w:rPr>
        <w:t xml:space="preserve">для жильцов домов </w:t>
      </w:r>
      <w:r w:rsidR="00A86FB8" w:rsidRPr="00B93284">
        <w:rPr>
          <w:szCs w:val="28"/>
        </w:rPr>
        <w:t>получен</w:t>
      </w:r>
      <w:r w:rsidR="00B96155" w:rsidRPr="00B93284">
        <w:rPr>
          <w:szCs w:val="28"/>
        </w:rPr>
        <w:t xml:space="preserve"> на основании </w:t>
      </w:r>
      <w:r w:rsidR="00481FD8" w:rsidRPr="00B93284">
        <w:rPr>
          <w:rStyle w:val="font31"/>
        </w:rPr>
        <w:t>п. 3.5.155 решения Совета депутатов горо</w:t>
      </w:r>
      <w:r w:rsidR="00481FD8" w:rsidRPr="00B93284">
        <w:rPr>
          <w:rStyle w:val="font31"/>
        </w:rPr>
        <w:t>д</w:t>
      </w:r>
      <w:r w:rsidR="00481FD8" w:rsidRPr="00B93284">
        <w:rPr>
          <w:rStyle w:val="font31"/>
        </w:rPr>
        <w:t>ского округа Саранск № 646 от 24 декабря 2010 года</w:t>
      </w:r>
      <w:r w:rsidR="00B93284" w:rsidRPr="00B93284">
        <w:rPr>
          <w:rStyle w:val="font31"/>
        </w:rPr>
        <w:t>; для работающих встрое</w:t>
      </w:r>
      <w:r w:rsidR="00B93284" w:rsidRPr="00B93284">
        <w:rPr>
          <w:rStyle w:val="font31"/>
        </w:rPr>
        <w:t>н</w:t>
      </w:r>
      <w:r w:rsidR="00B93284" w:rsidRPr="00B93284">
        <w:rPr>
          <w:rStyle w:val="font31"/>
        </w:rPr>
        <w:t>ных помещений – на основании таблицы 80 Местных нормативов градостро</w:t>
      </w:r>
      <w:r w:rsidR="00B93284" w:rsidRPr="00B93284">
        <w:rPr>
          <w:rStyle w:val="font31"/>
        </w:rPr>
        <w:t>и</w:t>
      </w:r>
      <w:r w:rsidR="00B93284" w:rsidRPr="00B93284">
        <w:rPr>
          <w:rStyle w:val="font31"/>
        </w:rPr>
        <w:t>тельного проектировани</w:t>
      </w:r>
      <w:r w:rsidR="00234A42">
        <w:rPr>
          <w:rStyle w:val="font31"/>
        </w:rPr>
        <w:t>я</w:t>
      </w:r>
      <w:r w:rsidR="00B93284" w:rsidRPr="00B93284">
        <w:rPr>
          <w:rStyle w:val="font31"/>
        </w:rPr>
        <w:t xml:space="preserve"> городского округа Саранск</w:t>
      </w:r>
      <w:r w:rsidR="00B96155" w:rsidRPr="00B93284">
        <w:rPr>
          <w:szCs w:val="28"/>
        </w:rPr>
        <w:t>)</w:t>
      </w:r>
      <w:r w:rsidR="00C40CDF" w:rsidRPr="00B93284">
        <w:rPr>
          <w:szCs w:val="28"/>
        </w:rPr>
        <w:t xml:space="preserve"> составляет:</w:t>
      </w:r>
    </w:p>
    <w:p w:rsidR="00C40CDF" w:rsidRPr="00B93284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B93284">
        <w:rPr>
          <w:szCs w:val="28"/>
        </w:rPr>
        <w:t xml:space="preserve">– для легковых автомобилей </w:t>
      </w:r>
      <w:r w:rsidR="00D06C53" w:rsidRPr="00B93284">
        <w:rPr>
          <w:szCs w:val="28"/>
        </w:rPr>
        <w:t>жильцов дома</w:t>
      </w:r>
      <w:r w:rsidR="00B96155" w:rsidRPr="00B93284">
        <w:rPr>
          <w:szCs w:val="28"/>
        </w:rPr>
        <w:t xml:space="preserve"> –</w:t>
      </w:r>
      <w:r w:rsidR="00B34FA0">
        <w:rPr>
          <w:szCs w:val="28"/>
        </w:rPr>
        <w:t xml:space="preserve"> </w:t>
      </w:r>
      <w:r w:rsidR="00153237">
        <w:rPr>
          <w:szCs w:val="28"/>
        </w:rPr>
        <w:t>38</w:t>
      </w:r>
      <w:r w:rsidRPr="00B93284">
        <w:rPr>
          <w:szCs w:val="28"/>
        </w:rPr>
        <w:t xml:space="preserve"> м/м;</w:t>
      </w:r>
    </w:p>
    <w:p w:rsidR="00C40CDF" w:rsidRPr="00AA41E9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AA41E9">
        <w:rPr>
          <w:szCs w:val="28"/>
        </w:rPr>
        <w:lastRenderedPageBreak/>
        <w:t xml:space="preserve">Подъезд к </w:t>
      </w:r>
      <w:r w:rsidR="006C130A" w:rsidRPr="00AA41E9">
        <w:rPr>
          <w:szCs w:val="28"/>
        </w:rPr>
        <w:t>жилым домам</w:t>
      </w:r>
      <w:r w:rsidRPr="00AA41E9">
        <w:rPr>
          <w:szCs w:val="28"/>
        </w:rPr>
        <w:t xml:space="preserve"> и внутренние проезды проектируемого </w:t>
      </w:r>
      <w:r w:rsidR="00DE39E8" w:rsidRPr="00AA41E9">
        <w:rPr>
          <w:szCs w:val="28"/>
        </w:rPr>
        <w:t xml:space="preserve">жилого </w:t>
      </w:r>
      <w:r w:rsidR="00FF36E6" w:rsidRPr="00AA41E9">
        <w:rPr>
          <w:szCs w:val="28"/>
        </w:rPr>
        <w:t>комплекса</w:t>
      </w:r>
      <w:r w:rsidRPr="00AA41E9">
        <w:rPr>
          <w:szCs w:val="28"/>
        </w:rPr>
        <w:t xml:space="preserve"> предусматриваются с покрытием из асфальтобетона, тротуары</w:t>
      </w:r>
      <w:r w:rsidR="003C34B2" w:rsidRPr="00AA41E9">
        <w:rPr>
          <w:szCs w:val="28"/>
        </w:rPr>
        <w:t xml:space="preserve"> и пл</w:t>
      </w:r>
      <w:r w:rsidR="003C34B2" w:rsidRPr="00AA41E9">
        <w:rPr>
          <w:szCs w:val="28"/>
        </w:rPr>
        <w:t>о</w:t>
      </w:r>
      <w:r w:rsidR="003C34B2" w:rsidRPr="00AA41E9">
        <w:rPr>
          <w:szCs w:val="28"/>
        </w:rPr>
        <w:t>щадки хозяйственного наз</w:t>
      </w:r>
      <w:r w:rsidR="005056E5" w:rsidRPr="00AA41E9">
        <w:rPr>
          <w:szCs w:val="28"/>
        </w:rPr>
        <w:t>н</w:t>
      </w:r>
      <w:r w:rsidR="003C34B2" w:rsidRPr="00AA41E9">
        <w:rPr>
          <w:szCs w:val="28"/>
        </w:rPr>
        <w:t>ачения</w:t>
      </w:r>
      <w:r w:rsidRPr="00AA41E9">
        <w:rPr>
          <w:szCs w:val="28"/>
        </w:rPr>
        <w:t xml:space="preserve"> – асфальтированными, </w:t>
      </w:r>
      <w:r w:rsidR="00FF36E6" w:rsidRPr="00AA41E9">
        <w:rPr>
          <w:szCs w:val="28"/>
        </w:rPr>
        <w:t xml:space="preserve">спортивные и игровые </w:t>
      </w:r>
      <w:r w:rsidRPr="00AA41E9">
        <w:rPr>
          <w:szCs w:val="28"/>
        </w:rPr>
        <w:t>площадки</w:t>
      </w:r>
      <w:r w:rsidR="003C34B2" w:rsidRPr="00AA41E9">
        <w:rPr>
          <w:szCs w:val="28"/>
        </w:rPr>
        <w:t xml:space="preserve"> </w:t>
      </w:r>
      <w:r w:rsidRPr="00AA41E9">
        <w:rPr>
          <w:szCs w:val="28"/>
        </w:rPr>
        <w:t xml:space="preserve">– с покрытием </w:t>
      </w:r>
      <w:r w:rsidR="006C130A" w:rsidRPr="00AA41E9">
        <w:rPr>
          <w:szCs w:val="28"/>
        </w:rPr>
        <w:t xml:space="preserve">плиткой </w:t>
      </w:r>
      <w:r w:rsidRPr="00AA41E9">
        <w:rPr>
          <w:szCs w:val="28"/>
        </w:rPr>
        <w:t>из резиновой крошки.</w:t>
      </w:r>
    </w:p>
    <w:p w:rsidR="00C40CDF" w:rsidRPr="00AA41E9" w:rsidRDefault="00FB279E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AA41E9">
        <w:rPr>
          <w:szCs w:val="28"/>
        </w:rPr>
        <w:t>Поверхностный существующий слой подстилающего грунта н</w:t>
      </w:r>
      <w:r w:rsidR="00C40CDF" w:rsidRPr="00AA41E9">
        <w:rPr>
          <w:szCs w:val="28"/>
        </w:rPr>
        <w:t>а всей терр</w:t>
      </w:r>
      <w:r w:rsidR="00C40CDF" w:rsidRPr="00AA41E9">
        <w:rPr>
          <w:szCs w:val="28"/>
        </w:rPr>
        <w:t>и</w:t>
      </w:r>
      <w:r w:rsidR="00C40CDF" w:rsidRPr="00AA41E9">
        <w:rPr>
          <w:szCs w:val="28"/>
        </w:rPr>
        <w:t>тории</w:t>
      </w:r>
      <w:r w:rsidRPr="00AA41E9">
        <w:rPr>
          <w:szCs w:val="28"/>
        </w:rPr>
        <w:t>, выделенной для</w:t>
      </w:r>
      <w:r w:rsidR="00C40CDF" w:rsidRPr="00AA41E9">
        <w:rPr>
          <w:szCs w:val="28"/>
        </w:rPr>
        <w:t xml:space="preserve"> проектируемого</w:t>
      </w:r>
      <w:r w:rsidR="00CF628B" w:rsidRPr="00AA41E9">
        <w:rPr>
          <w:szCs w:val="28"/>
        </w:rPr>
        <w:t xml:space="preserve"> комплекса жилых домов,</w:t>
      </w:r>
      <w:r w:rsidR="00C40CDF" w:rsidRPr="00AA41E9">
        <w:rPr>
          <w:szCs w:val="28"/>
        </w:rPr>
        <w:t xml:space="preserve"> </w:t>
      </w:r>
      <w:r w:rsidR="00CF628B" w:rsidRPr="00AA41E9">
        <w:rPr>
          <w:szCs w:val="28"/>
        </w:rPr>
        <w:t xml:space="preserve">предполагается срезать на глубину </w:t>
      </w:r>
      <w:r w:rsidR="00C40CDF" w:rsidRPr="00AA41E9">
        <w:rPr>
          <w:szCs w:val="28"/>
        </w:rPr>
        <w:t xml:space="preserve">0,15 м. Перед началом строительства </w:t>
      </w:r>
      <w:r w:rsidR="00B6099A" w:rsidRPr="00AA41E9">
        <w:rPr>
          <w:szCs w:val="28"/>
        </w:rPr>
        <w:t xml:space="preserve">должна </w:t>
      </w:r>
      <w:r w:rsidR="00C40CDF" w:rsidRPr="00AA41E9">
        <w:rPr>
          <w:szCs w:val="28"/>
        </w:rPr>
        <w:t>производит</w:t>
      </w:r>
      <w:r w:rsidR="00B6099A" w:rsidRPr="00AA41E9">
        <w:rPr>
          <w:szCs w:val="28"/>
        </w:rPr>
        <w:t>ь</w:t>
      </w:r>
      <w:r w:rsidR="00C40CDF" w:rsidRPr="00AA41E9">
        <w:rPr>
          <w:szCs w:val="28"/>
        </w:rPr>
        <w:t>ся его срезка со всей площади выделенного земельного участка, с последующим восстановлением только в пределах зон озеленения.</w:t>
      </w:r>
    </w:p>
    <w:p w:rsidR="00C40CDF" w:rsidRPr="00AA41E9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AA41E9">
        <w:rPr>
          <w:szCs w:val="28"/>
        </w:rPr>
        <w:t xml:space="preserve">На территории </w:t>
      </w:r>
      <w:r w:rsidR="0098116A" w:rsidRPr="00AA41E9">
        <w:rPr>
          <w:szCs w:val="28"/>
        </w:rPr>
        <w:t xml:space="preserve">проектируемого </w:t>
      </w:r>
      <w:r w:rsidRPr="00AA41E9">
        <w:rPr>
          <w:szCs w:val="28"/>
        </w:rPr>
        <w:t xml:space="preserve">объекта </w:t>
      </w:r>
      <w:r w:rsidR="001454DC" w:rsidRPr="00AA41E9">
        <w:rPr>
          <w:szCs w:val="28"/>
        </w:rPr>
        <w:t xml:space="preserve">будет </w:t>
      </w:r>
      <w:r w:rsidRPr="00AA41E9">
        <w:rPr>
          <w:szCs w:val="28"/>
        </w:rPr>
        <w:t>предусмотрено озеленение древесными, древесно-кустарниковыми породами, а также</w:t>
      </w:r>
      <w:r w:rsidR="0098116A" w:rsidRPr="00AA41E9">
        <w:rPr>
          <w:szCs w:val="28"/>
        </w:rPr>
        <w:t xml:space="preserve"> использование</w:t>
      </w:r>
      <w:r w:rsidRPr="00AA41E9">
        <w:rPr>
          <w:szCs w:val="28"/>
        </w:rPr>
        <w:t xml:space="preserve"> газон</w:t>
      </w:r>
      <w:r w:rsidR="0098116A" w:rsidRPr="00AA41E9">
        <w:rPr>
          <w:szCs w:val="28"/>
        </w:rPr>
        <w:t>а</w:t>
      </w:r>
      <w:r w:rsidRPr="00AA41E9">
        <w:rPr>
          <w:szCs w:val="28"/>
        </w:rPr>
        <w:t xml:space="preserve"> в качестве </w:t>
      </w:r>
      <w:r w:rsidR="00B74EF9" w:rsidRPr="00AA41E9">
        <w:rPr>
          <w:szCs w:val="28"/>
        </w:rPr>
        <w:t>травосмеси из многолетних трав.</w:t>
      </w:r>
    </w:p>
    <w:p w:rsidR="00C40CDF" w:rsidRPr="006D32B7" w:rsidRDefault="00C40CDF" w:rsidP="00C40CDF">
      <w:pPr>
        <w:tabs>
          <w:tab w:val="left" w:pos="567"/>
        </w:tabs>
        <w:ind w:right="-2" w:firstLine="709"/>
        <w:jc w:val="both"/>
        <w:rPr>
          <w:szCs w:val="28"/>
        </w:rPr>
      </w:pPr>
      <w:r w:rsidRPr="006D32B7">
        <w:rPr>
          <w:szCs w:val="28"/>
        </w:rPr>
        <w:t>Для сбора ТБО предусмотрен</w:t>
      </w:r>
      <w:r w:rsidR="005D283C" w:rsidRPr="006D32B7">
        <w:rPr>
          <w:szCs w:val="28"/>
        </w:rPr>
        <w:t>ы</w:t>
      </w:r>
      <w:r w:rsidR="00054CD9" w:rsidRPr="006D32B7">
        <w:rPr>
          <w:szCs w:val="28"/>
        </w:rPr>
        <w:t xml:space="preserve"> </w:t>
      </w:r>
      <w:r w:rsidR="00153237">
        <w:rPr>
          <w:szCs w:val="28"/>
        </w:rPr>
        <w:t>одна</w:t>
      </w:r>
      <w:r w:rsidR="00AA41E9">
        <w:rPr>
          <w:szCs w:val="28"/>
        </w:rPr>
        <w:t xml:space="preserve"> </w:t>
      </w:r>
      <w:r w:rsidRPr="006D32B7">
        <w:rPr>
          <w:szCs w:val="28"/>
        </w:rPr>
        <w:t>асфальтированн</w:t>
      </w:r>
      <w:r w:rsidR="00153237">
        <w:rPr>
          <w:szCs w:val="28"/>
        </w:rPr>
        <w:t>ая</w:t>
      </w:r>
      <w:r w:rsidR="008F1722" w:rsidRPr="006D32B7">
        <w:rPr>
          <w:szCs w:val="28"/>
        </w:rPr>
        <w:t xml:space="preserve"> специализированн</w:t>
      </w:r>
      <w:r w:rsidR="00153237">
        <w:rPr>
          <w:szCs w:val="28"/>
        </w:rPr>
        <w:t>ая</w:t>
      </w:r>
      <w:r w:rsidRPr="006D32B7">
        <w:rPr>
          <w:szCs w:val="28"/>
        </w:rPr>
        <w:t xml:space="preserve"> площадк</w:t>
      </w:r>
      <w:r w:rsidR="00153237">
        <w:rPr>
          <w:szCs w:val="28"/>
        </w:rPr>
        <w:t>а</w:t>
      </w:r>
      <w:r w:rsidR="00054CD9" w:rsidRPr="006D32B7">
        <w:rPr>
          <w:szCs w:val="28"/>
        </w:rPr>
        <w:t xml:space="preserve"> </w:t>
      </w:r>
      <w:r w:rsidRPr="006D32B7">
        <w:rPr>
          <w:szCs w:val="28"/>
        </w:rPr>
        <w:t xml:space="preserve">для </w:t>
      </w:r>
      <w:r w:rsidR="008F1722" w:rsidRPr="006D32B7">
        <w:rPr>
          <w:szCs w:val="28"/>
        </w:rPr>
        <w:t xml:space="preserve">размещения </w:t>
      </w:r>
      <w:r w:rsidRPr="006D32B7">
        <w:rPr>
          <w:szCs w:val="28"/>
        </w:rPr>
        <w:t>мусорных контейнеров, огражденн</w:t>
      </w:r>
      <w:r w:rsidR="0025465C" w:rsidRPr="006D32B7">
        <w:rPr>
          <w:szCs w:val="28"/>
        </w:rPr>
        <w:t xml:space="preserve">ые с трёх сторон. </w:t>
      </w:r>
      <w:r w:rsidRPr="006D32B7">
        <w:rPr>
          <w:szCs w:val="28"/>
        </w:rPr>
        <w:t xml:space="preserve">Вывоз мусора </w:t>
      </w:r>
      <w:r w:rsidR="001E00B2" w:rsidRPr="006D32B7">
        <w:rPr>
          <w:szCs w:val="28"/>
        </w:rPr>
        <w:t xml:space="preserve">должен </w:t>
      </w:r>
      <w:r w:rsidRPr="006D32B7">
        <w:rPr>
          <w:szCs w:val="28"/>
        </w:rPr>
        <w:t>производит</w:t>
      </w:r>
      <w:r w:rsidR="001E00B2" w:rsidRPr="006D32B7">
        <w:rPr>
          <w:szCs w:val="28"/>
        </w:rPr>
        <w:t>ь</w:t>
      </w:r>
      <w:r w:rsidRPr="006D32B7">
        <w:rPr>
          <w:szCs w:val="28"/>
        </w:rPr>
        <w:t>ся спецтранспортом по мере его наполнения не более чем на 2/3 его объёма, но не реже 1 раза в сутки.</w:t>
      </w:r>
    </w:p>
    <w:p w:rsidR="00F25883" w:rsidRPr="00955490" w:rsidRDefault="00F25883" w:rsidP="00C40CDF">
      <w:pPr>
        <w:shd w:val="clear" w:color="auto" w:fill="FFFFFF"/>
        <w:spacing w:before="7" w:line="200" w:lineRule="atLeast"/>
        <w:ind w:right="84" w:firstLine="709"/>
        <w:jc w:val="both"/>
        <w:rPr>
          <w:szCs w:val="28"/>
        </w:rPr>
      </w:pPr>
    </w:p>
    <w:p w:rsidR="00F25883" w:rsidRPr="00D21406" w:rsidRDefault="000774C4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0774C4">
        <w:rPr>
          <w:b/>
          <w:sz w:val="28"/>
        </w:rPr>
        <w:t>Обоснование схем транспортных коммуникаций, обеспечивающих внешний и внутренний подъезд к объекту капитального строительства</w:t>
      </w:r>
    </w:p>
    <w:p w:rsidR="00F25883" w:rsidRPr="00955490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143FED" w:rsidRPr="001E734B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1E734B">
        <w:rPr>
          <w:szCs w:val="28"/>
        </w:rPr>
        <w:t xml:space="preserve">Территория проектируемого объекта находится в центральной части </w:t>
      </w:r>
      <w:r w:rsidR="00834C01" w:rsidRPr="001E734B">
        <w:rPr>
          <w:szCs w:val="28"/>
        </w:rPr>
        <w:t>города Саранск Республики Мордовия</w:t>
      </w:r>
      <w:r w:rsidR="002F28A0" w:rsidRPr="001E734B">
        <w:rPr>
          <w:szCs w:val="28"/>
        </w:rPr>
        <w:t xml:space="preserve"> </w:t>
      </w:r>
      <w:r w:rsidR="0094083C" w:rsidRPr="001E734B">
        <w:rPr>
          <w:szCs w:val="28"/>
        </w:rPr>
        <w:t xml:space="preserve">и ограничивается </w:t>
      </w:r>
      <w:r w:rsidR="00153237">
        <w:rPr>
          <w:szCs w:val="28"/>
        </w:rPr>
        <w:t>проспектом Ленина и улицами Васенко, Пролетарская и территорией ОАО «Мордовэнерго»</w:t>
      </w:r>
      <w:r w:rsidRPr="001E734B">
        <w:rPr>
          <w:szCs w:val="28"/>
        </w:rPr>
        <w:t>. Подъезд автотран</w:t>
      </w:r>
      <w:r w:rsidRPr="001E734B">
        <w:rPr>
          <w:szCs w:val="28"/>
        </w:rPr>
        <w:t>с</w:t>
      </w:r>
      <w:r w:rsidRPr="001E734B">
        <w:rPr>
          <w:szCs w:val="28"/>
        </w:rPr>
        <w:t xml:space="preserve">порта предусматривается по существующим автодорогам с </w:t>
      </w:r>
      <w:r w:rsidR="00153237">
        <w:rPr>
          <w:szCs w:val="28"/>
        </w:rPr>
        <w:t>проспекта Ленина.</w:t>
      </w:r>
      <w:r w:rsidRPr="001E734B">
        <w:rPr>
          <w:szCs w:val="28"/>
        </w:rPr>
        <w:t xml:space="preserve"> Въездов – выездов для </w:t>
      </w:r>
      <w:r w:rsidR="00860EAF">
        <w:rPr>
          <w:szCs w:val="28"/>
        </w:rPr>
        <w:t>оптимального использования территории, удобства эк</w:t>
      </w:r>
      <w:r w:rsidR="00860EAF">
        <w:rPr>
          <w:szCs w:val="28"/>
        </w:rPr>
        <w:t>с</w:t>
      </w:r>
      <w:r w:rsidR="00860EAF">
        <w:rPr>
          <w:szCs w:val="28"/>
        </w:rPr>
        <w:t>плуатации транспорта и</w:t>
      </w:r>
      <w:r w:rsidRPr="001E734B">
        <w:rPr>
          <w:szCs w:val="28"/>
        </w:rPr>
        <w:t xml:space="preserve"> для предотвращен</w:t>
      </w:r>
      <w:r w:rsidR="00897FCC">
        <w:rPr>
          <w:szCs w:val="28"/>
        </w:rPr>
        <w:t>ия транспортных заторов принято</w:t>
      </w:r>
      <w:r w:rsidRPr="001E734B">
        <w:rPr>
          <w:szCs w:val="28"/>
        </w:rPr>
        <w:t xml:space="preserve">: </w:t>
      </w:r>
      <w:r w:rsidR="00153237">
        <w:rPr>
          <w:szCs w:val="28"/>
        </w:rPr>
        <w:t>Для проездов – существующая дорога шириной 6 м от проспекта Ленина к проект</w:t>
      </w:r>
      <w:r w:rsidR="00153237">
        <w:rPr>
          <w:szCs w:val="28"/>
        </w:rPr>
        <w:t>и</w:t>
      </w:r>
      <w:r w:rsidR="00153237">
        <w:rPr>
          <w:szCs w:val="28"/>
        </w:rPr>
        <w:t>руемому жилому дому и соседнему жилому дому № 113А.</w:t>
      </w:r>
    </w:p>
    <w:p w:rsidR="00000B7D" w:rsidRPr="00604EAA" w:rsidRDefault="00DF30F5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604EAA">
        <w:rPr>
          <w:szCs w:val="28"/>
        </w:rPr>
        <w:t>На рассматриваемой территории размещены парковки для хранения тран</w:t>
      </w:r>
      <w:r w:rsidRPr="00604EAA">
        <w:rPr>
          <w:szCs w:val="28"/>
        </w:rPr>
        <w:t>с</w:t>
      </w:r>
      <w:r w:rsidRPr="00604EAA">
        <w:rPr>
          <w:szCs w:val="28"/>
        </w:rPr>
        <w:t xml:space="preserve">портных средств жильцов дома в количестве </w:t>
      </w:r>
      <w:r w:rsidR="00153237">
        <w:rPr>
          <w:szCs w:val="28"/>
        </w:rPr>
        <w:t>38</w:t>
      </w:r>
      <w:r w:rsidRPr="00604EAA">
        <w:rPr>
          <w:szCs w:val="28"/>
        </w:rPr>
        <w:t xml:space="preserve"> парковочных мест.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Расположение</w:t>
      </w:r>
      <w:r w:rsidR="00CD6681" w:rsidRPr="00C10877">
        <w:rPr>
          <w:szCs w:val="28"/>
        </w:rPr>
        <w:t xml:space="preserve"> всех</w:t>
      </w:r>
      <w:r w:rsidRPr="00C10877">
        <w:rPr>
          <w:szCs w:val="28"/>
        </w:rPr>
        <w:t xml:space="preserve"> </w:t>
      </w:r>
      <w:r w:rsidR="00B03FC7" w:rsidRPr="00C10877">
        <w:rPr>
          <w:szCs w:val="28"/>
        </w:rPr>
        <w:t xml:space="preserve">парковочных мест для </w:t>
      </w:r>
      <w:r w:rsidRPr="00C10877">
        <w:rPr>
          <w:szCs w:val="28"/>
        </w:rPr>
        <w:t xml:space="preserve">транспортных средств </w:t>
      </w:r>
      <w:r w:rsidR="00B03FC7" w:rsidRPr="00C10877">
        <w:rPr>
          <w:szCs w:val="28"/>
        </w:rPr>
        <w:t>организ</w:t>
      </w:r>
      <w:r w:rsidR="00B03FC7" w:rsidRPr="00C10877">
        <w:rPr>
          <w:szCs w:val="28"/>
        </w:rPr>
        <w:t>о</w:t>
      </w:r>
      <w:r w:rsidR="00B03FC7" w:rsidRPr="00C10877">
        <w:rPr>
          <w:szCs w:val="28"/>
        </w:rPr>
        <w:t>вано таким образом, чтобы</w:t>
      </w:r>
      <w:r w:rsidRPr="00C10877">
        <w:rPr>
          <w:szCs w:val="28"/>
        </w:rPr>
        <w:t xml:space="preserve"> не препятств</w:t>
      </w:r>
      <w:r w:rsidR="00B03FC7" w:rsidRPr="00C10877">
        <w:rPr>
          <w:szCs w:val="28"/>
        </w:rPr>
        <w:t>ова</w:t>
      </w:r>
      <w:r w:rsidRPr="00C10877">
        <w:rPr>
          <w:szCs w:val="28"/>
        </w:rPr>
        <w:t>т</w:t>
      </w:r>
      <w:r w:rsidR="00B03FC7" w:rsidRPr="00C10877">
        <w:rPr>
          <w:szCs w:val="28"/>
        </w:rPr>
        <w:t>ь</w:t>
      </w:r>
      <w:r w:rsidRPr="00C10877">
        <w:rPr>
          <w:szCs w:val="28"/>
        </w:rPr>
        <w:t xml:space="preserve"> свободному </w:t>
      </w:r>
      <w:r w:rsidR="00A3039F">
        <w:rPr>
          <w:szCs w:val="28"/>
        </w:rPr>
        <w:t xml:space="preserve">въезду и </w:t>
      </w:r>
      <w:r w:rsidRPr="00C10877">
        <w:rPr>
          <w:szCs w:val="28"/>
        </w:rPr>
        <w:t xml:space="preserve">выезду </w:t>
      </w:r>
      <w:r w:rsidR="00CD6681" w:rsidRPr="00C10877">
        <w:rPr>
          <w:szCs w:val="28"/>
        </w:rPr>
        <w:t>авт</w:t>
      </w:r>
      <w:r w:rsidR="00CD6681" w:rsidRPr="00C10877">
        <w:rPr>
          <w:szCs w:val="28"/>
        </w:rPr>
        <w:t>о</w:t>
      </w:r>
      <w:r w:rsidRPr="00C10877">
        <w:rPr>
          <w:szCs w:val="28"/>
        </w:rPr>
        <w:t>транспорт</w:t>
      </w:r>
      <w:r w:rsidR="00CD6681" w:rsidRPr="00C10877">
        <w:rPr>
          <w:szCs w:val="28"/>
        </w:rPr>
        <w:t>а</w:t>
      </w:r>
      <w:r w:rsidRPr="00C10877">
        <w:rPr>
          <w:szCs w:val="28"/>
        </w:rPr>
        <w:t xml:space="preserve"> с территории проектируемого </w:t>
      </w:r>
      <w:r w:rsidR="00B51396" w:rsidRPr="00C10877">
        <w:rPr>
          <w:szCs w:val="28"/>
        </w:rPr>
        <w:t>объекта</w:t>
      </w:r>
      <w:r w:rsidRPr="00C10877">
        <w:rPr>
          <w:szCs w:val="28"/>
        </w:rPr>
        <w:t>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Для проезда автомашин к местам автостоянок устроены проезды шириной</w:t>
      </w:r>
      <w:r w:rsidR="001813BE" w:rsidRPr="00C10877">
        <w:rPr>
          <w:szCs w:val="28"/>
        </w:rPr>
        <w:t xml:space="preserve"> </w:t>
      </w:r>
      <w:r w:rsidR="00F64A37">
        <w:rPr>
          <w:szCs w:val="28"/>
        </w:rPr>
        <w:t xml:space="preserve">3,50 м и </w:t>
      </w:r>
      <w:r w:rsidRPr="00C10877">
        <w:rPr>
          <w:szCs w:val="28"/>
        </w:rPr>
        <w:t>6,0 м. Территория до примыкания к существующей дороге асфальтируе</w:t>
      </w:r>
      <w:r w:rsidRPr="00C10877">
        <w:rPr>
          <w:szCs w:val="28"/>
        </w:rPr>
        <w:t>т</w:t>
      </w:r>
      <w:r w:rsidRPr="00C10877">
        <w:rPr>
          <w:szCs w:val="28"/>
        </w:rPr>
        <w:t>ся.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 xml:space="preserve">При сопряжении дороги со съездом в месте примыкания радиус кривых принят </w:t>
      </w:r>
      <w:r w:rsidR="00CC4821" w:rsidRPr="00C10877">
        <w:rPr>
          <w:szCs w:val="28"/>
        </w:rPr>
        <w:t>5</w:t>
      </w:r>
      <w:r w:rsidR="00172C48" w:rsidRPr="00C10877">
        <w:rPr>
          <w:szCs w:val="28"/>
        </w:rPr>
        <w:t>,0</w:t>
      </w:r>
      <w:r w:rsidR="00CC4821" w:rsidRPr="00C10877">
        <w:rPr>
          <w:szCs w:val="28"/>
        </w:rPr>
        <w:t>; 6,0</w:t>
      </w:r>
      <w:r w:rsidR="001E4371">
        <w:rPr>
          <w:szCs w:val="28"/>
        </w:rPr>
        <w:t>; 7,0</w:t>
      </w:r>
      <w:r w:rsidR="00172C48" w:rsidRPr="00C10877">
        <w:rPr>
          <w:szCs w:val="28"/>
        </w:rPr>
        <w:t xml:space="preserve"> и</w:t>
      </w:r>
      <w:r w:rsidR="006F302B" w:rsidRPr="00C10877">
        <w:rPr>
          <w:szCs w:val="28"/>
        </w:rPr>
        <w:t xml:space="preserve"> 8,0 м</w:t>
      </w:r>
      <w:r w:rsidRPr="00C10877">
        <w:rPr>
          <w:szCs w:val="28"/>
        </w:rPr>
        <w:t>. Продольный уклон площадки и примыкания напра</w:t>
      </w:r>
      <w:r w:rsidRPr="00C10877">
        <w:rPr>
          <w:szCs w:val="28"/>
        </w:rPr>
        <w:t>в</w:t>
      </w:r>
      <w:r w:rsidRPr="00C10877">
        <w:rPr>
          <w:szCs w:val="28"/>
        </w:rPr>
        <w:t>лен в противоположную сторону от дороги.</w:t>
      </w:r>
    </w:p>
    <w:p w:rsidR="00143FED" w:rsidRPr="00C10877" w:rsidRDefault="00143FED" w:rsidP="00143FED">
      <w:pPr>
        <w:tabs>
          <w:tab w:val="left" w:pos="0"/>
        </w:tabs>
        <w:ind w:right="-2" w:firstLine="709"/>
        <w:jc w:val="both"/>
        <w:rPr>
          <w:szCs w:val="28"/>
        </w:rPr>
      </w:pPr>
      <w:r w:rsidRPr="00C10877">
        <w:rPr>
          <w:szCs w:val="28"/>
        </w:rPr>
        <w:t>Продольный и поперечный уклон пешеходных дорожек обеспечивает без</w:t>
      </w:r>
      <w:r w:rsidRPr="00C10877">
        <w:rPr>
          <w:szCs w:val="28"/>
        </w:rPr>
        <w:t>о</w:t>
      </w:r>
      <w:r w:rsidRPr="00C10877">
        <w:rPr>
          <w:szCs w:val="28"/>
        </w:rPr>
        <w:t>пасное движение. Подходы к зданию, тротуары и площадки имеют твердое п</w:t>
      </w:r>
      <w:r w:rsidRPr="00C10877">
        <w:rPr>
          <w:szCs w:val="28"/>
        </w:rPr>
        <w:t>о</w:t>
      </w:r>
      <w:r w:rsidRPr="00C10877">
        <w:rPr>
          <w:szCs w:val="28"/>
        </w:rPr>
        <w:t>крытие.</w:t>
      </w:r>
    </w:p>
    <w:p w:rsidR="00F25883" w:rsidRDefault="00F25883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B6465A" w:rsidRPr="00955490" w:rsidRDefault="00B6465A" w:rsidP="00143FED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F25883" w:rsidRPr="00D21406" w:rsidRDefault="00051D21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9B64EA">
        <w:rPr>
          <w:rStyle w:val="font21"/>
          <w:b/>
        </w:rPr>
        <w:lastRenderedPageBreak/>
        <w:t>Защита территории от чрезвычайных ситуаций природного и техн</w:t>
      </w:r>
      <w:r w:rsidRPr="009B64EA">
        <w:rPr>
          <w:rStyle w:val="font21"/>
          <w:b/>
        </w:rPr>
        <w:t>о</w:t>
      </w:r>
      <w:r w:rsidRPr="009B64EA">
        <w:rPr>
          <w:rStyle w:val="font21"/>
          <w:b/>
        </w:rPr>
        <w:t>генного характера и обеспечение пожарной безопасности</w:t>
      </w:r>
      <w:r w:rsidR="00F25883" w:rsidRPr="006C585F">
        <w:rPr>
          <w:b/>
          <w:sz w:val="28"/>
        </w:rPr>
        <w:t>.</w:t>
      </w:r>
    </w:p>
    <w:p w:rsidR="00F25883" w:rsidRPr="001E4371" w:rsidRDefault="00F25883" w:rsidP="00330D5F">
      <w:pPr>
        <w:shd w:val="clear" w:color="auto" w:fill="FFFFFF"/>
        <w:spacing w:before="7" w:line="200" w:lineRule="atLeast"/>
        <w:ind w:right="84" w:firstLine="709"/>
        <w:jc w:val="both"/>
        <w:rPr>
          <w:spacing w:val="-3"/>
          <w:szCs w:val="24"/>
        </w:rPr>
      </w:pP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Рассматриваемая территория относится к инженерно-геологическому ра</w:t>
      </w:r>
      <w:r w:rsidRPr="001E4371">
        <w:rPr>
          <w:szCs w:val="28"/>
        </w:rPr>
        <w:t>й</w:t>
      </w:r>
      <w:r w:rsidRPr="001E4371">
        <w:rPr>
          <w:szCs w:val="28"/>
        </w:rPr>
        <w:t xml:space="preserve">ону </w:t>
      </w:r>
      <w:r w:rsidRPr="001E4371">
        <w:rPr>
          <w:szCs w:val="28"/>
          <w:lang w:val="en-US"/>
        </w:rPr>
        <w:t>III</w:t>
      </w:r>
      <w:r w:rsidRPr="001E4371">
        <w:rPr>
          <w:szCs w:val="28"/>
        </w:rPr>
        <w:t xml:space="preserve"> (Моренная равнина). </w:t>
      </w:r>
      <w:r w:rsidR="00093227" w:rsidRPr="001E4371">
        <w:rPr>
          <w:szCs w:val="28"/>
        </w:rPr>
        <w:t>Это обуславливает благоприятные и</w:t>
      </w:r>
      <w:r w:rsidRPr="001E4371">
        <w:rPr>
          <w:szCs w:val="28"/>
        </w:rPr>
        <w:t xml:space="preserve">нженерно-геологические условия </w:t>
      </w:r>
      <w:r w:rsidR="00093227" w:rsidRPr="001E4371">
        <w:rPr>
          <w:szCs w:val="28"/>
        </w:rPr>
        <w:t>для</w:t>
      </w:r>
      <w:r w:rsidRPr="001E4371">
        <w:rPr>
          <w:szCs w:val="28"/>
        </w:rPr>
        <w:t xml:space="preserve"> строительств</w:t>
      </w:r>
      <w:r w:rsidR="00093227" w:rsidRPr="001E4371">
        <w:rPr>
          <w:szCs w:val="28"/>
        </w:rPr>
        <w:t>а</w:t>
      </w:r>
      <w:r w:rsidRPr="001E4371">
        <w:rPr>
          <w:szCs w:val="28"/>
        </w:rPr>
        <w:t xml:space="preserve"> любых видов </w:t>
      </w:r>
      <w:r w:rsidR="00093227" w:rsidRPr="001E4371">
        <w:rPr>
          <w:szCs w:val="28"/>
        </w:rPr>
        <w:t xml:space="preserve">зданий и сооружений </w:t>
      </w:r>
      <w:r w:rsidRPr="001E4371">
        <w:rPr>
          <w:szCs w:val="28"/>
        </w:rPr>
        <w:t>при условии предварительного проведения инженерно-геологических изысканий с ц</w:t>
      </w:r>
      <w:r w:rsidRPr="001E4371">
        <w:rPr>
          <w:szCs w:val="28"/>
        </w:rPr>
        <w:t>е</w:t>
      </w:r>
      <w:r w:rsidRPr="001E4371">
        <w:rPr>
          <w:szCs w:val="28"/>
        </w:rPr>
        <w:t>лью определения естественного состояния глинистых грунтов, глубины залегания грунтовых вод и их агрессивности</w:t>
      </w:r>
      <w:r w:rsidR="00093227" w:rsidRPr="001E4371">
        <w:rPr>
          <w:szCs w:val="28"/>
        </w:rPr>
        <w:t xml:space="preserve"> к инженерным конструкциям</w:t>
      </w:r>
      <w:r w:rsidRPr="001E4371">
        <w:rPr>
          <w:szCs w:val="28"/>
        </w:rPr>
        <w:t>.</w:t>
      </w:r>
    </w:p>
    <w:p w:rsidR="00051D21" w:rsidRPr="001E4371" w:rsidRDefault="008A4069" w:rsidP="00330D5F">
      <w:pPr>
        <w:ind w:firstLine="709"/>
        <w:jc w:val="both"/>
        <w:rPr>
          <w:szCs w:val="28"/>
        </w:rPr>
      </w:pPr>
      <w:r>
        <w:rPr>
          <w:szCs w:val="28"/>
        </w:rPr>
        <w:t xml:space="preserve">Жилой дом и парковка </w:t>
      </w:r>
      <w:r w:rsidR="003C057D" w:rsidRPr="001E4371">
        <w:rPr>
          <w:szCs w:val="28"/>
        </w:rPr>
        <w:t>проектируемой территории не подлежит категорир</w:t>
      </w:r>
      <w:r w:rsidR="003C057D" w:rsidRPr="001E4371">
        <w:rPr>
          <w:szCs w:val="28"/>
        </w:rPr>
        <w:t>о</w:t>
      </w:r>
      <w:r w:rsidR="003C057D" w:rsidRPr="001E4371">
        <w:rPr>
          <w:szCs w:val="28"/>
        </w:rPr>
        <w:t>ванию по ГО и не относится к категорированным по гражданской обороне объе</w:t>
      </w:r>
      <w:r w:rsidR="003C057D" w:rsidRPr="001E4371">
        <w:rPr>
          <w:szCs w:val="28"/>
        </w:rPr>
        <w:t>к</w:t>
      </w:r>
      <w:r w:rsidR="003C057D" w:rsidRPr="001E4371">
        <w:rPr>
          <w:szCs w:val="28"/>
        </w:rPr>
        <w:t xml:space="preserve">там </w:t>
      </w:r>
      <w:r w:rsidR="00421646" w:rsidRPr="001E4371">
        <w:rPr>
          <w:szCs w:val="28"/>
        </w:rPr>
        <w:t>на основании</w:t>
      </w:r>
      <w:r w:rsidR="00051D21" w:rsidRPr="001E4371">
        <w:rPr>
          <w:szCs w:val="28"/>
        </w:rPr>
        <w:t xml:space="preserve"> Постановлени</w:t>
      </w:r>
      <w:r w:rsidR="00421646" w:rsidRPr="001E4371">
        <w:rPr>
          <w:szCs w:val="28"/>
        </w:rPr>
        <w:t>я</w:t>
      </w:r>
      <w:r w:rsidR="00051D21" w:rsidRPr="001E4371">
        <w:rPr>
          <w:szCs w:val="28"/>
        </w:rPr>
        <w:t xml:space="preserve"> Правительства РФ от 19.09.1988</w:t>
      </w:r>
      <w:r w:rsidR="00393114" w:rsidRPr="001E4371">
        <w:rPr>
          <w:szCs w:val="28"/>
        </w:rPr>
        <w:t xml:space="preserve"> </w:t>
      </w:r>
      <w:r w:rsidR="001E4371" w:rsidRPr="001E4371">
        <w:rPr>
          <w:szCs w:val="28"/>
        </w:rPr>
        <w:t xml:space="preserve">г. №116-ФЗ </w:t>
      </w:r>
      <w:r w:rsidR="00051D21" w:rsidRPr="001E4371">
        <w:rPr>
          <w:szCs w:val="28"/>
        </w:rPr>
        <w:t>«О порядке отнесения организаций к категориям по гражданской обороне».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В особый период функционирование объекта не прекращается. При необх</w:t>
      </w:r>
      <w:r w:rsidRPr="001E4371">
        <w:rPr>
          <w:szCs w:val="28"/>
        </w:rPr>
        <w:t>о</w:t>
      </w:r>
      <w:r w:rsidRPr="001E4371">
        <w:rPr>
          <w:szCs w:val="28"/>
        </w:rPr>
        <w:t>димости эвакуация жильцов и их семей проводится в соответствии с планом эв</w:t>
      </w:r>
      <w:r w:rsidRPr="001E4371">
        <w:rPr>
          <w:szCs w:val="28"/>
        </w:rPr>
        <w:t>а</w:t>
      </w:r>
      <w:r w:rsidRPr="001E4371">
        <w:rPr>
          <w:szCs w:val="28"/>
        </w:rPr>
        <w:t>куации.</w:t>
      </w:r>
    </w:p>
    <w:p w:rsidR="00051D21" w:rsidRPr="001E4371" w:rsidRDefault="00421646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Согласно</w:t>
      </w:r>
      <w:r w:rsidR="00051D21" w:rsidRPr="001E4371">
        <w:rPr>
          <w:szCs w:val="28"/>
        </w:rPr>
        <w:t xml:space="preserve"> положени</w:t>
      </w:r>
      <w:r w:rsidRPr="001E4371">
        <w:rPr>
          <w:szCs w:val="28"/>
        </w:rPr>
        <w:t>ям</w:t>
      </w:r>
      <w:r w:rsidR="00051D21" w:rsidRPr="001E4371">
        <w:rPr>
          <w:szCs w:val="28"/>
        </w:rPr>
        <w:t xml:space="preserve"> СНиП 2.01.51-90 табл</w:t>
      </w:r>
      <w:r w:rsidR="00BB7A86" w:rsidRPr="001E4371">
        <w:rPr>
          <w:szCs w:val="28"/>
        </w:rPr>
        <w:t xml:space="preserve">ица </w:t>
      </w:r>
      <w:r w:rsidR="00051D21" w:rsidRPr="001E4371">
        <w:rPr>
          <w:szCs w:val="28"/>
        </w:rPr>
        <w:t>7  Республика Мордовия не входит в зону световой маскировки. В соответствии СНиП 2.01.51-90 п.</w:t>
      </w:r>
      <w:r w:rsidR="00BB7A86" w:rsidRPr="001E4371">
        <w:rPr>
          <w:szCs w:val="28"/>
        </w:rPr>
        <w:t xml:space="preserve"> </w:t>
      </w:r>
      <w:r w:rsidR="00051D21" w:rsidRPr="001E4371">
        <w:rPr>
          <w:szCs w:val="28"/>
        </w:rPr>
        <w:t>9.3 на объектах, не входящих в зону светомаскировки, осуществляются только орган</w:t>
      </w:r>
      <w:r w:rsidR="00051D21" w:rsidRPr="001E4371">
        <w:rPr>
          <w:szCs w:val="28"/>
        </w:rPr>
        <w:t>и</w:t>
      </w:r>
      <w:r w:rsidR="00051D21" w:rsidRPr="001E4371">
        <w:rPr>
          <w:szCs w:val="28"/>
        </w:rPr>
        <w:t>зационные мероприятия:</w:t>
      </w:r>
    </w:p>
    <w:p w:rsidR="00051D21" w:rsidRPr="001E4371" w:rsidRDefault="00421646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отключение наружного освещения;</w:t>
      </w:r>
    </w:p>
    <w:p w:rsidR="00051D21" w:rsidRPr="001E4371" w:rsidRDefault="00421646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отключение внутреннего освещения зданий;</w:t>
      </w:r>
    </w:p>
    <w:p w:rsidR="00051D21" w:rsidRPr="001E4371" w:rsidRDefault="00421646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подготовка и обеспечение световой маскировки наружных осветительных огней при подаче сигнала «Воздушная тревога».</w:t>
      </w:r>
    </w:p>
    <w:p w:rsidR="00051D21" w:rsidRPr="001E4371" w:rsidRDefault="00B07809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В соответствии с </w:t>
      </w:r>
      <w:r w:rsidR="00051D21" w:rsidRPr="001E4371">
        <w:rPr>
          <w:szCs w:val="28"/>
        </w:rPr>
        <w:t>назначени</w:t>
      </w:r>
      <w:r w:rsidRPr="001E4371">
        <w:rPr>
          <w:szCs w:val="28"/>
        </w:rPr>
        <w:t>ем</w:t>
      </w:r>
      <w:r w:rsidR="00051D21" w:rsidRPr="001E4371">
        <w:rPr>
          <w:szCs w:val="28"/>
        </w:rPr>
        <w:t xml:space="preserve"> пр</w:t>
      </w:r>
      <w:r w:rsidRPr="001E4371">
        <w:rPr>
          <w:szCs w:val="28"/>
        </w:rPr>
        <w:t xml:space="preserve">оектируемого объекта строительства </w:t>
      </w:r>
      <w:r w:rsidR="00051D21" w:rsidRPr="001E4371">
        <w:rPr>
          <w:szCs w:val="28"/>
        </w:rPr>
        <w:t>и требовани</w:t>
      </w:r>
      <w:r w:rsidRPr="001E4371">
        <w:rPr>
          <w:szCs w:val="28"/>
        </w:rPr>
        <w:t>ями</w:t>
      </w:r>
      <w:r w:rsidR="00051D21" w:rsidRPr="001E4371">
        <w:rPr>
          <w:szCs w:val="28"/>
        </w:rPr>
        <w:t xml:space="preserve"> Главного Управления Министерства РФ по делам ГО и ЧС, допо</w:t>
      </w:r>
      <w:r w:rsidR="00051D21" w:rsidRPr="001E4371">
        <w:rPr>
          <w:szCs w:val="28"/>
        </w:rPr>
        <w:t>л</w:t>
      </w:r>
      <w:r w:rsidR="00051D21" w:rsidRPr="001E4371">
        <w:rPr>
          <w:szCs w:val="28"/>
        </w:rPr>
        <w:t>нительны</w:t>
      </w:r>
      <w:r w:rsidRPr="001E4371">
        <w:rPr>
          <w:szCs w:val="28"/>
        </w:rPr>
        <w:t>е</w:t>
      </w:r>
      <w:r w:rsidR="00051D21" w:rsidRPr="001E4371">
        <w:rPr>
          <w:szCs w:val="28"/>
        </w:rPr>
        <w:t xml:space="preserve"> инженерно-технически</w:t>
      </w:r>
      <w:r w:rsidRPr="001E4371">
        <w:rPr>
          <w:szCs w:val="28"/>
        </w:rPr>
        <w:t>е</w:t>
      </w:r>
      <w:r w:rsidR="00051D21" w:rsidRPr="001E4371">
        <w:rPr>
          <w:szCs w:val="28"/>
        </w:rPr>
        <w:t xml:space="preserve"> мероприяти</w:t>
      </w:r>
      <w:r w:rsidRPr="001E4371">
        <w:rPr>
          <w:szCs w:val="28"/>
        </w:rPr>
        <w:t>я гражданской обороны</w:t>
      </w:r>
      <w:r w:rsidR="00051D21" w:rsidRPr="001E4371">
        <w:rPr>
          <w:szCs w:val="28"/>
        </w:rPr>
        <w:t xml:space="preserve"> на </w:t>
      </w:r>
      <w:r w:rsidRPr="001E4371">
        <w:rPr>
          <w:szCs w:val="28"/>
        </w:rPr>
        <w:t>ра</w:t>
      </w:r>
      <w:r w:rsidRPr="001E4371">
        <w:rPr>
          <w:szCs w:val="28"/>
        </w:rPr>
        <w:t>с</w:t>
      </w:r>
      <w:r w:rsidRPr="001E4371">
        <w:rPr>
          <w:szCs w:val="28"/>
        </w:rPr>
        <w:t xml:space="preserve">сматриваемой </w:t>
      </w:r>
      <w:r w:rsidR="00051D21" w:rsidRPr="001E4371">
        <w:rPr>
          <w:szCs w:val="28"/>
        </w:rPr>
        <w:t>территории не предусматрива</w:t>
      </w:r>
      <w:r w:rsidRPr="001E4371">
        <w:rPr>
          <w:szCs w:val="28"/>
        </w:rPr>
        <w:t>ю</w:t>
      </w:r>
      <w:r w:rsidR="00051D21" w:rsidRPr="001E4371">
        <w:rPr>
          <w:szCs w:val="28"/>
        </w:rPr>
        <w:t>тся.</w:t>
      </w:r>
    </w:p>
    <w:p w:rsidR="00051D21" w:rsidRPr="001E4371" w:rsidRDefault="00696825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Вероятными</w:t>
      </w:r>
      <w:r w:rsidR="00051D21" w:rsidRPr="001E4371">
        <w:rPr>
          <w:szCs w:val="28"/>
        </w:rPr>
        <w:t xml:space="preserve"> источниками чрезвычайных ситуаций </w:t>
      </w:r>
      <w:r w:rsidRPr="001E4371">
        <w:rPr>
          <w:szCs w:val="28"/>
        </w:rPr>
        <w:t>как природн</w:t>
      </w:r>
      <w:r w:rsidR="00051D21" w:rsidRPr="001E4371">
        <w:rPr>
          <w:szCs w:val="28"/>
        </w:rPr>
        <w:t>ого</w:t>
      </w:r>
      <w:r w:rsidRPr="001E4371">
        <w:rPr>
          <w:szCs w:val="28"/>
        </w:rPr>
        <w:t>, так</w:t>
      </w:r>
      <w:r w:rsidR="00051D21" w:rsidRPr="001E4371">
        <w:rPr>
          <w:szCs w:val="28"/>
        </w:rPr>
        <w:t xml:space="preserve"> и </w:t>
      </w:r>
      <w:r w:rsidRPr="001E4371">
        <w:rPr>
          <w:szCs w:val="28"/>
        </w:rPr>
        <w:t>техногенно</w:t>
      </w:r>
      <w:r w:rsidR="00051D21" w:rsidRPr="001E4371">
        <w:rPr>
          <w:szCs w:val="28"/>
        </w:rPr>
        <w:t xml:space="preserve">го характера могут </w:t>
      </w:r>
      <w:r w:rsidRPr="001E4371">
        <w:rPr>
          <w:szCs w:val="28"/>
        </w:rPr>
        <w:t>быть</w:t>
      </w:r>
      <w:r w:rsidR="00051D21" w:rsidRPr="001E4371">
        <w:rPr>
          <w:szCs w:val="28"/>
        </w:rPr>
        <w:t>:</w:t>
      </w:r>
    </w:p>
    <w:p w:rsidR="004E5A2A" w:rsidRPr="001E4371" w:rsidRDefault="004E5A2A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– отклонения климатических условий от нормы;</w:t>
      </w:r>
    </w:p>
    <w:p w:rsidR="00051D21" w:rsidRPr="001E4371" w:rsidRDefault="004E5A2A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–</w:t>
      </w:r>
      <w:r w:rsidR="00051D21" w:rsidRPr="001E4371">
        <w:rPr>
          <w:szCs w:val="28"/>
        </w:rPr>
        <w:t xml:space="preserve"> </w:t>
      </w:r>
      <w:r w:rsidRPr="001E4371">
        <w:rPr>
          <w:szCs w:val="28"/>
        </w:rPr>
        <w:t>пожары и аварии на объектах и сетях газо-, энерго-, тепло- и водоснабж</w:t>
      </w:r>
      <w:r w:rsidRPr="001E4371">
        <w:rPr>
          <w:szCs w:val="28"/>
        </w:rPr>
        <w:t>е</w:t>
      </w:r>
      <w:r w:rsidRPr="001E4371">
        <w:rPr>
          <w:szCs w:val="28"/>
        </w:rPr>
        <w:t>ния.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Пожарная безопасность обеспечивается выполнением объемно-планировочных и конструктивных решений, применением электрооборудования соответствующего классу зон по ПУЭ, оборудованием помещений системами а</w:t>
      </w:r>
      <w:r w:rsidRPr="001E4371">
        <w:rPr>
          <w:szCs w:val="28"/>
        </w:rPr>
        <w:t>в</w:t>
      </w:r>
      <w:r w:rsidRPr="001E4371">
        <w:rPr>
          <w:szCs w:val="28"/>
        </w:rPr>
        <w:t>томатической пожарной сигнализации, выполненных в соответствии с требов</w:t>
      </w:r>
      <w:r w:rsidRPr="001E4371">
        <w:rPr>
          <w:szCs w:val="28"/>
        </w:rPr>
        <w:t>а</w:t>
      </w:r>
      <w:r w:rsidRPr="001E4371">
        <w:rPr>
          <w:szCs w:val="28"/>
        </w:rPr>
        <w:t>ниями НПБ 88-2001 «Установки пожаротушения и сигнализации. Нормы и прав</w:t>
      </w:r>
      <w:r w:rsidRPr="001E4371">
        <w:rPr>
          <w:szCs w:val="28"/>
        </w:rPr>
        <w:t>и</w:t>
      </w:r>
      <w:r w:rsidRPr="001E4371">
        <w:rPr>
          <w:szCs w:val="28"/>
        </w:rPr>
        <w:t>ла проектирования»</w:t>
      </w:r>
      <w:r w:rsidR="00B25BCC" w:rsidRPr="001E4371">
        <w:rPr>
          <w:szCs w:val="28"/>
        </w:rPr>
        <w:t>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Помещения квартир оборудуются автономными </w:t>
      </w:r>
      <w:r w:rsidR="00401F3E" w:rsidRPr="001E4371">
        <w:rPr>
          <w:szCs w:val="28"/>
        </w:rPr>
        <w:t xml:space="preserve">дымовыми </w:t>
      </w:r>
      <w:r w:rsidRPr="001E4371">
        <w:rPr>
          <w:szCs w:val="28"/>
        </w:rPr>
        <w:t>оптико-электронными извещателями типа ИП 212-</w:t>
      </w:r>
      <w:smartTag w:uri="urn:schemas-microsoft-com:office:smarttags" w:element="metricconverter">
        <w:smartTagPr>
          <w:attr w:name="ProductID" w:val="43 М"/>
        </w:smartTagPr>
        <w:r w:rsidRPr="001E4371">
          <w:rPr>
            <w:szCs w:val="28"/>
          </w:rPr>
          <w:t>43 М</w:t>
        </w:r>
      </w:smartTag>
      <w:r w:rsidRPr="001E4371">
        <w:rPr>
          <w:szCs w:val="28"/>
        </w:rPr>
        <w:t>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Наружное пожаротушение осуществляется из пожарных гидрантов</w:t>
      </w:r>
      <w:r w:rsidR="00145A7E" w:rsidRPr="001E4371">
        <w:rPr>
          <w:szCs w:val="28"/>
        </w:rPr>
        <w:t>, во</w:t>
      </w:r>
      <w:r w:rsidR="00145A7E" w:rsidRPr="001E4371">
        <w:rPr>
          <w:szCs w:val="28"/>
        </w:rPr>
        <w:t>з</w:t>
      </w:r>
      <w:r w:rsidR="00145A7E" w:rsidRPr="001E4371">
        <w:rPr>
          <w:szCs w:val="28"/>
        </w:rPr>
        <w:t xml:space="preserve">можность проезда пожарной техники предусмотрена </w:t>
      </w:r>
      <w:r w:rsidR="009B40BB" w:rsidRPr="001E4371">
        <w:rPr>
          <w:szCs w:val="28"/>
        </w:rPr>
        <w:t xml:space="preserve">по проездам </w:t>
      </w:r>
      <w:r w:rsidR="00145A7E" w:rsidRPr="001E4371">
        <w:rPr>
          <w:szCs w:val="28"/>
        </w:rPr>
        <w:t>вдоль фасадов жил</w:t>
      </w:r>
      <w:r w:rsidR="00AF729C" w:rsidRPr="001E4371">
        <w:rPr>
          <w:szCs w:val="28"/>
        </w:rPr>
        <w:t>ых</w:t>
      </w:r>
      <w:r w:rsidR="00145A7E" w:rsidRPr="001E4371">
        <w:rPr>
          <w:szCs w:val="28"/>
        </w:rPr>
        <w:t xml:space="preserve"> дом</w:t>
      </w:r>
      <w:r w:rsidR="00AF729C" w:rsidRPr="001E4371">
        <w:rPr>
          <w:szCs w:val="28"/>
        </w:rPr>
        <w:t>ов</w:t>
      </w:r>
      <w:r w:rsidR="00145A7E" w:rsidRPr="001E4371">
        <w:rPr>
          <w:szCs w:val="28"/>
        </w:rPr>
        <w:t>.</w:t>
      </w:r>
    </w:p>
    <w:p w:rsidR="00051D21" w:rsidRPr="001E4371" w:rsidRDefault="00180BAE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lastRenderedPageBreak/>
        <w:t>С</w:t>
      </w:r>
      <w:r w:rsidR="00AB35C7" w:rsidRPr="001E4371">
        <w:rPr>
          <w:szCs w:val="28"/>
        </w:rPr>
        <w:t>оответственно</w:t>
      </w:r>
      <w:r w:rsidR="00051D21" w:rsidRPr="001E4371">
        <w:rPr>
          <w:szCs w:val="28"/>
        </w:rPr>
        <w:t xml:space="preserve"> требованиям СНиП 2.01.07-85 элементы проектируемы</w:t>
      </w:r>
      <w:r w:rsidR="00065C61" w:rsidRPr="001E4371">
        <w:rPr>
          <w:szCs w:val="28"/>
        </w:rPr>
        <w:t>х</w:t>
      </w:r>
      <w:r w:rsidR="00051D21" w:rsidRPr="001E4371">
        <w:rPr>
          <w:szCs w:val="28"/>
        </w:rPr>
        <w:t xml:space="preserve"> зданий должны быть рассчитаны на восприятие ветровых нагрузок 30 кг/м</w:t>
      </w:r>
      <w:r w:rsidR="00051D21" w:rsidRPr="001E4371">
        <w:rPr>
          <w:szCs w:val="28"/>
          <w:vertAlign w:val="superscript"/>
        </w:rPr>
        <w:t>2</w:t>
      </w:r>
      <w:r w:rsidR="00051D21" w:rsidRPr="001E4371">
        <w:rPr>
          <w:szCs w:val="28"/>
        </w:rPr>
        <w:t>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В соответствии с картой районирования по смерчеопасности </w:t>
      </w:r>
      <w:r w:rsidR="00AF729C" w:rsidRPr="001E4371">
        <w:rPr>
          <w:szCs w:val="28"/>
        </w:rPr>
        <w:t xml:space="preserve">Республика </w:t>
      </w:r>
      <w:r w:rsidRPr="001E4371">
        <w:rPr>
          <w:szCs w:val="28"/>
        </w:rPr>
        <w:t>Мордовия находится в зоне, для которой расчетное значение класса интенсивн</w:t>
      </w:r>
      <w:r w:rsidRPr="001E4371">
        <w:rPr>
          <w:szCs w:val="28"/>
        </w:rPr>
        <w:t>о</w:t>
      </w:r>
      <w:r w:rsidRPr="001E4371">
        <w:rPr>
          <w:szCs w:val="28"/>
        </w:rPr>
        <w:t>сти смерча по классификации Фуджита может быть принято 3</w:t>
      </w:r>
      <w:r w:rsidR="009D4DAE" w:rsidRPr="001E4371">
        <w:rPr>
          <w:szCs w:val="28"/>
        </w:rPr>
        <w:t>,</w:t>
      </w:r>
      <w:r w:rsidRPr="001E4371">
        <w:rPr>
          <w:szCs w:val="28"/>
        </w:rPr>
        <w:t>58. Для этого кла</w:t>
      </w:r>
      <w:r w:rsidRPr="001E4371">
        <w:rPr>
          <w:szCs w:val="28"/>
        </w:rPr>
        <w:t>с</w:t>
      </w:r>
      <w:r w:rsidRPr="001E4371">
        <w:rPr>
          <w:szCs w:val="28"/>
        </w:rPr>
        <w:t>са параметры смерча составят:</w:t>
      </w:r>
    </w:p>
    <w:p w:rsidR="00051D21" w:rsidRPr="001E4371" w:rsidRDefault="00765769" w:rsidP="001D64BA">
      <w:pPr>
        <w:ind w:firstLine="426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максимальная горизонтальная ско</w:t>
      </w:r>
      <w:r w:rsidRPr="001E4371">
        <w:rPr>
          <w:szCs w:val="28"/>
        </w:rPr>
        <w:t xml:space="preserve">рость вращательного движения – </w:t>
      </w:r>
      <w:r w:rsidR="00051D21" w:rsidRPr="001E4371">
        <w:rPr>
          <w:szCs w:val="28"/>
        </w:rPr>
        <w:t>94</w:t>
      </w:r>
      <w:r w:rsidRPr="001E4371">
        <w:rPr>
          <w:szCs w:val="28"/>
        </w:rPr>
        <w:t>,</w:t>
      </w:r>
      <w:r w:rsidR="00051D21" w:rsidRPr="001E4371">
        <w:rPr>
          <w:szCs w:val="28"/>
        </w:rPr>
        <w:t>4 м/с</w:t>
      </w:r>
    </w:p>
    <w:p w:rsidR="00051D21" w:rsidRPr="001E4371" w:rsidRDefault="00765769" w:rsidP="001D64BA">
      <w:pPr>
        <w:ind w:firstLine="426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поступательная скорость</w:t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Pr="001E4371">
        <w:rPr>
          <w:szCs w:val="28"/>
        </w:rPr>
        <w:t>–</w:t>
      </w:r>
      <w:r w:rsidR="000E38C2" w:rsidRPr="001E4371">
        <w:rPr>
          <w:szCs w:val="28"/>
        </w:rPr>
        <w:t xml:space="preserve"> </w:t>
      </w:r>
      <w:r w:rsidR="00051D21" w:rsidRPr="001E4371">
        <w:rPr>
          <w:szCs w:val="28"/>
        </w:rPr>
        <w:t>23</w:t>
      </w:r>
      <w:r w:rsidR="009D4DAE" w:rsidRPr="001E4371">
        <w:rPr>
          <w:szCs w:val="28"/>
        </w:rPr>
        <w:t>,</w:t>
      </w:r>
      <w:r w:rsidR="00051D21" w:rsidRPr="001E4371">
        <w:rPr>
          <w:szCs w:val="28"/>
        </w:rPr>
        <w:t>6 м/с</w:t>
      </w:r>
    </w:p>
    <w:p w:rsidR="00051D21" w:rsidRPr="001E4371" w:rsidRDefault="00765769" w:rsidP="001D64BA">
      <w:pPr>
        <w:ind w:firstLine="426"/>
        <w:jc w:val="both"/>
        <w:rPr>
          <w:szCs w:val="28"/>
        </w:rPr>
      </w:pPr>
      <w:r w:rsidRPr="001E4371">
        <w:rPr>
          <w:szCs w:val="28"/>
        </w:rPr>
        <w:t>– длина полосы разрушени</w:t>
      </w:r>
      <w:r w:rsidR="00051D21" w:rsidRPr="001E4371">
        <w:rPr>
          <w:szCs w:val="28"/>
        </w:rPr>
        <w:t>й</w:t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55</w:t>
      </w:r>
      <w:r w:rsidR="009D4DAE" w:rsidRPr="001E4371">
        <w:rPr>
          <w:szCs w:val="28"/>
        </w:rPr>
        <w:t>,</w:t>
      </w:r>
      <w:r w:rsidR="00051D21" w:rsidRPr="001E4371">
        <w:rPr>
          <w:szCs w:val="28"/>
        </w:rPr>
        <w:t>8 м/с</w:t>
      </w:r>
    </w:p>
    <w:p w:rsidR="00051D21" w:rsidRPr="001E4371" w:rsidRDefault="00765769" w:rsidP="001D64BA">
      <w:pPr>
        <w:ind w:firstLine="426"/>
        <w:jc w:val="both"/>
        <w:rPr>
          <w:szCs w:val="28"/>
        </w:rPr>
      </w:pPr>
      <w:r w:rsidRPr="001E4371">
        <w:rPr>
          <w:szCs w:val="28"/>
        </w:rPr>
        <w:t xml:space="preserve">– </w:t>
      </w:r>
      <w:r w:rsidR="000E38C2" w:rsidRPr="001E4371">
        <w:rPr>
          <w:szCs w:val="28"/>
        </w:rPr>
        <w:t>максимальный перепад давлений</w:t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="000E38C2" w:rsidRPr="001E4371">
        <w:rPr>
          <w:szCs w:val="28"/>
        </w:rPr>
        <w:tab/>
      </w:r>
      <w:r w:rsidRPr="001E4371">
        <w:rPr>
          <w:szCs w:val="28"/>
        </w:rPr>
        <w:t xml:space="preserve">– </w:t>
      </w:r>
      <w:r w:rsidR="00051D21" w:rsidRPr="001E4371">
        <w:rPr>
          <w:szCs w:val="28"/>
        </w:rPr>
        <w:t>109 гПа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>Непосредственной угрозы для объект</w:t>
      </w:r>
      <w:r w:rsidR="006A66F6" w:rsidRPr="001E4371">
        <w:rPr>
          <w:szCs w:val="28"/>
        </w:rPr>
        <w:t>а</w:t>
      </w:r>
      <w:r w:rsidRPr="001E4371">
        <w:rPr>
          <w:szCs w:val="28"/>
        </w:rPr>
        <w:t xml:space="preserve"> </w:t>
      </w:r>
      <w:r w:rsidR="006A66F6" w:rsidRPr="001E4371">
        <w:rPr>
          <w:szCs w:val="28"/>
        </w:rPr>
        <w:t>проектирования</w:t>
      </w:r>
      <w:r w:rsidRPr="001E4371">
        <w:rPr>
          <w:szCs w:val="28"/>
        </w:rPr>
        <w:t xml:space="preserve"> данное стихийное явление природы не представляет.</w:t>
      </w:r>
    </w:p>
    <w:p w:rsidR="00051D21" w:rsidRPr="001E4371" w:rsidRDefault="00051D21" w:rsidP="00330D5F">
      <w:pPr>
        <w:ind w:firstLine="709"/>
        <w:jc w:val="both"/>
        <w:rPr>
          <w:szCs w:val="28"/>
        </w:rPr>
      </w:pPr>
      <w:r w:rsidRPr="001E4371">
        <w:rPr>
          <w:szCs w:val="28"/>
        </w:rPr>
        <w:t xml:space="preserve">Для района расположения </w:t>
      </w:r>
      <w:r w:rsidR="000965B8" w:rsidRPr="001E4371">
        <w:rPr>
          <w:szCs w:val="28"/>
        </w:rPr>
        <w:t>города Саранск Республики Мордовия</w:t>
      </w:r>
      <w:r w:rsidRPr="001E4371">
        <w:rPr>
          <w:szCs w:val="28"/>
        </w:rPr>
        <w:t xml:space="preserve"> в соотве</w:t>
      </w:r>
      <w:r w:rsidRPr="001E4371">
        <w:rPr>
          <w:szCs w:val="28"/>
        </w:rPr>
        <w:t>т</w:t>
      </w:r>
      <w:r w:rsidRPr="001E4371">
        <w:rPr>
          <w:szCs w:val="28"/>
        </w:rPr>
        <w:t>ствии с РД 34.21.122-87 удельная плотность ударов мо</w:t>
      </w:r>
      <w:r w:rsidR="00FE1A89" w:rsidRPr="001E4371">
        <w:rPr>
          <w:szCs w:val="28"/>
        </w:rPr>
        <w:t>лнии в землю составляет более 5,</w:t>
      </w:r>
      <w:r w:rsidRPr="001E4371">
        <w:rPr>
          <w:szCs w:val="28"/>
        </w:rPr>
        <w:t>1 ударов на 1 км</w:t>
      </w:r>
      <w:r w:rsidRPr="001E4371">
        <w:rPr>
          <w:szCs w:val="28"/>
          <w:vertAlign w:val="superscript"/>
        </w:rPr>
        <w:t>2</w:t>
      </w:r>
      <w:r w:rsidRPr="001E4371">
        <w:rPr>
          <w:szCs w:val="28"/>
        </w:rPr>
        <w:t xml:space="preserve"> в год, поэтому ожидаемое количество ударов молний на планируемую поверхность – 3</w:t>
      </w:r>
      <w:r w:rsidR="00FE1A89" w:rsidRPr="001E4371">
        <w:rPr>
          <w:szCs w:val="28"/>
        </w:rPr>
        <w:t>,7 раз/год</w:t>
      </w:r>
      <w:r w:rsidR="000965B8" w:rsidRPr="001E4371">
        <w:rPr>
          <w:szCs w:val="28"/>
        </w:rPr>
        <w:t>, количество заноса высоко потенциала на территорию</w:t>
      </w:r>
      <w:r w:rsidR="001C6B12" w:rsidRPr="001E4371">
        <w:rPr>
          <w:szCs w:val="28"/>
        </w:rPr>
        <w:t xml:space="preserve"> составляет до 2,80 раз/год</w:t>
      </w:r>
      <w:r w:rsidRPr="001E4371">
        <w:rPr>
          <w:szCs w:val="28"/>
        </w:rPr>
        <w:t>.</w:t>
      </w:r>
    </w:p>
    <w:p w:rsidR="00051D21" w:rsidRDefault="00051D21" w:rsidP="00D550E8">
      <w:pPr>
        <w:tabs>
          <w:tab w:val="left" w:pos="567"/>
        </w:tabs>
        <w:ind w:right="-2" w:firstLine="709"/>
        <w:jc w:val="both"/>
        <w:rPr>
          <w:szCs w:val="28"/>
        </w:rPr>
      </w:pPr>
      <w:r w:rsidRPr="001E4371">
        <w:rPr>
          <w:szCs w:val="28"/>
        </w:rPr>
        <w:t>Для защиты устройств связи от атмосферных перенапряжени</w:t>
      </w:r>
      <w:r w:rsidR="00CF3B27" w:rsidRPr="001E4371">
        <w:rPr>
          <w:szCs w:val="28"/>
        </w:rPr>
        <w:t>й</w:t>
      </w:r>
      <w:r w:rsidRPr="001E4371">
        <w:rPr>
          <w:szCs w:val="28"/>
        </w:rPr>
        <w:t xml:space="preserve"> </w:t>
      </w:r>
      <w:r w:rsidR="00B03052" w:rsidRPr="001E4371">
        <w:rPr>
          <w:szCs w:val="28"/>
        </w:rPr>
        <w:t xml:space="preserve">на рабочей стадии </w:t>
      </w:r>
      <w:r w:rsidRPr="001E4371">
        <w:rPr>
          <w:szCs w:val="28"/>
        </w:rPr>
        <w:t>про</w:t>
      </w:r>
      <w:r w:rsidR="00B03052" w:rsidRPr="001E4371">
        <w:rPr>
          <w:szCs w:val="28"/>
        </w:rPr>
        <w:t>ектирования</w:t>
      </w:r>
      <w:r w:rsidRPr="001E4371">
        <w:rPr>
          <w:szCs w:val="28"/>
        </w:rPr>
        <w:t xml:space="preserve"> будет предусмотрено заземление оборудования и стоек радио и телевидения.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оборудования.</w:t>
      </w:r>
    </w:p>
    <w:p w:rsidR="00974B2F" w:rsidRPr="001E4371" w:rsidRDefault="00974B2F" w:rsidP="00D550E8">
      <w:pPr>
        <w:tabs>
          <w:tab w:val="left" w:pos="567"/>
        </w:tabs>
        <w:ind w:right="-2" w:firstLine="709"/>
        <w:jc w:val="both"/>
        <w:rPr>
          <w:szCs w:val="28"/>
        </w:rPr>
      </w:pPr>
    </w:p>
    <w:p w:rsidR="00F25883" w:rsidRPr="009B64EA" w:rsidRDefault="00716A7F" w:rsidP="00F25883">
      <w:pPr>
        <w:pStyle w:val="FORMATTEXT"/>
        <w:numPr>
          <w:ilvl w:val="0"/>
          <w:numId w:val="24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716A7F">
        <w:rPr>
          <w:rStyle w:val="font21"/>
          <w:b/>
        </w:rPr>
        <w:t>Охрана окружающей среды</w:t>
      </w:r>
    </w:p>
    <w:p w:rsidR="00F25883" w:rsidRPr="00955490" w:rsidRDefault="00F25883" w:rsidP="00F25883">
      <w:pPr>
        <w:shd w:val="clear" w:color="auto" w:fill="FFFFFF"/>
        <w:spacing w:before="7" w:line="200" w:lineRule="atLeast"/>
        <w:ind w:left="142" w:right="84" w:firstLine="567"/>
        <w:jc w:val="both"/>
        <w:rPr>
          <w:spacing w:val="-3"/>
          <w:szCs w:val="24"/>
        </w:rPr>
      </w:pP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 xml:space="preserve">Участок проектирования представляет собой </w:t>
      </w:r>
      <w:r w:rsidR="00106843" w:rsidRPr="007D1554">
        <w:rPr>
          <w:szCs w:val="28"/>
        </w:rPr>
        <w:t>существующую капитальную жилую застройку</w:t>
      </w:r>
      <w:r w:rsidR="005C2C31" w:rsidRPr="007D1554">
        <w:rPr>
          <w:szCs w:val="28"/>
        </w:rPr>
        <w:t xml:space="preserve"> и надворными постройками</w:t>
      </w:r>
      <w:r w:rsidRPr="007D1554">
        <w:rPr>
          <w:szCs w:val="28"/>
        </w:rPr>
        <w:t>, на которо</w:t>
      </w:r>
      <w:r w:rsidR="00576B91" w:rsidRPr="007D1554">
        <w:rPr>
          <w:szCs w:val="28"/>
        </w:rPr>
        <w:t>м</w:t>
      </w:r>
      <w:r w:rsidRPr="007D1554">
        <w:rPr>
          <w:szCs w:val="28"/>
        </w:rPr>
        <w:t xml:space="preserve"> нет объектов, подл</w:t>
      </w:r>
      <w:r w:rsidRPr="007D1554">
        <w:rPr>
          <w:szCs w:val="28"/>
        </w:rPr>
        <w:t>е</w:t>
      </w:r>
      <w:r w:rsidRPr="007D1554">
        <w:rPr>
          <w:szCs w:val="28"/>
        </w:rPr>
        <w:t>жащих охране и имеющих сани</w:t>
      </w:r>
      <w:r w:rsidR="003D0353" w:rsidRPr="007D1554">
        <w:rPr>
          <w:szCs w:val="28"/>
        </w:rPr>
        <w:t>тарно-защитные зоны.</w:t>
      </w: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>При разработке рабочей градостроительной документации для застройки планируемой территории разрабатывается подробный проект охраны окружа</w:t>
      </w:r>
      <w:r w:rsidRPr="007D1554">
        <w:rPr>
          <w:szCs w:val="28"/>
        </w:rPr>
        <w:t>ю</w:t>
      </w:r>
      <w:r w:rsidRPr="007D1554">
        <w:rPr>
          <w:szCs w:val="28"/>
        </w:rPr>
        <w:t>щей среды, чтобы исключить возможность нанесения ущерба окружающей пр</w:t>
      </w:r>
      <w:r w:rsidRPr="007D1554">
        <w:rPr>
          <w:szCs w:val="28"/>
        </w:rPr>
        <w:t>и</w:t>
      </w:r>
      <w:r w:rsidRPr="007D1554">
        <w:rPr>
          <w:szCs w:val="28"/>
        </w:rPr>
        <w:t>родной среде.</w:t>
      </w: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 xml:space="preserve">Проект планировки территории разрабатывается с учетом выполнения при застройке следующих </w:t>
      </w:r>
      <w:r w:rsidR="00520516" w:rsidRPr="007D1554">
        <w:rPr>
          <w:szCs w:val="28"/>
        </w:rPr>
        <w:t>услови</w:t>
      </w:r>
      <w:r w:rsidRPr="007D1554">
        <w:rPr>
          <w:szCs w:val="28"/>
        </w:rPr>
        <w:t>й:</w:t>
      </w: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 xml:space="preserve">а) </w:t>
      </w:r>
      <w:r w:rsidR="00AD467A" w:rsidRPr="007D1554">
        <w:rPr>
          <w:szCs w:val="28"/>
        </w:rPr>
        <w:t xml:space="preserve">предварительная </w:t>
      </w:r>
      <w:r w:rsidRPr="007D1554">
        <w:rPr>
          <w:szCs w:val="28"/>
        </w:rPr>
        <w:t>срез</w:t>
      </w:r>
      <w:r w:rsidR="00AD467A" w:rsidRPr="007D1554">
        <w:rPr>
          <w:szCs w:val="28"/>
        </w:rPr>
        <w:t>к</w:t>
      </w:r>
      <w:r w:rsidRPr="007D1554">
        <w:rPr>
          <w:szCs w:val="28"/>
        </w:rPr>
        <w:t>а</w:t>
      </w:r>
      <w:r w:rsidR="00AD467A" w:rsidRPr="007D1554">
        <w:rPr>
          <w:szCs w:val="28"/>
        </w:rPr>
        <w:t xml:space="preserve"> плодородного слоя почвы, который впоследствии может быть использован</w:t>
      </w:r>
      <w:r w:rsidRPr="007D1554">
        <w:rPr>
          <w:szCs w:val="28"/>
        </w:rPr>
        <w:t xml:space="preserve"> в дальнейшем при устройстве газонов</w:t>
      </w:r>
      <w:r w:rsidR="00E736B9" w:rsidRPr="007D1554">
        <w:rPr>
          <w:szCs w:val="28"/>
        </w:rPr>
        <w:t>, а избыточный объем плодородной почвы переместить в места для его организованного хран</w:t>
      </w:r>
      <w:r w:rsidR="00E736B9" w:rsidRPr="007D1554">
        <w:rPr>
          <w:szCs w:val="28"/>
        </w:rPr>
        <w:t>е</w:t>
      </w:r>
      <w:r w:rsidR="00E736B9" w:rsidRPr="007D1554">
        <w:rPr>
          <w:szCs w:val="28"/>
        </w:rPr>
        <w:t>ния</w:t>
      </w:r>
      <w:r w:rsidRPr="007D1554">
        <w:rPr>
          <w:szCs w:val="28"/>
        </w:rPr>
        <w:t>;</w:t>
      </w: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 xml:space="preserve">б) </w:t>
      </w:r>
      <w:r w:rsidR="00520516" w:rsidRPr="007D1554">
        <w:rPr>
          <w:szCs w:val="28"/>
        </w:rPr>
        <w:t>исключение возможности возникновения стихийных</w:t>
      </w:r>
      <w:r w:rsidRPr="007D1554">
        <w:rPr>
          <w:szCs w:val="28"/>
        </w:rPr>
        <w:t xml:space="preserve"> неорганизованных поверхностных стоков, мину</w:t>
      </w:r>
      <w:r w:rsidR="00520516" w:rsidRPr="007D1554">
        <w:rPr>
          <w:szCs w:val="28"/>
        </w:rPr>
        <w:t>ющих систему</w:t>
      </w:r>
      <w:r w:rsidRPr="007D1554">
        <w:rPr>
          <w:szCs w:val="28"/>
        </w:rPr>
        <w:t xml:space="preserve"> ливнев</w:t>
      </w:r>
      <w:r w:rsidR="00520516" w:rsidRPr="007D1554">
        <w:rPr>
          <w:szCs w:val="28"/>
        </w:rPr>
        <w:t>ой</w:t>
      </w:r>
      <w:r w:rsidRPr="007D1554">
        <w:rPr>
          <w:szCs w:val="28"/>
        </w:rPr>
        <w:t xml:space="preserve"> канализаци</w:t>
      </w:r>
      <w:r w:rsidR="00520516" w:rsidRPr="007D1554">
        <w:rPr>
          <w:szCs w:val="28"/>
        </w:rPr>
        <w:t>и</w:t>
      </w:r>
      <w:r w:rsidR="00D54437" w:rsidRPr="007D1554">
        <w:rPr>
          <w:szCs w:val="28"/>
        </w:rPr>
        <w:t>;</w:t>
      </w:r>
    </w:p>
    <w:p w:rsidR="00336F2B" w:rsidRPr="007D1554" w:rsidRDefault="00336F2B" w:rsidP="00336F2B">
      <w:pPr>
        <w:ind w:firstLine="709"/>
        <w:jc w:val="both"/>
        <w:rPr>
          <w:szCs w:val="28"/>
        </w:rPr>
      </w:pPr>
      <w:r w:rsidRPr="007D1554">
        <w:rPr>
          <w:szCs w:val="28"/>
        </w:rPr>
        <w:t xml:space="preserve">в) </w:t>
      </w:r>
      <w:r w:rsidR="00D54437" w:rsidRPr="007D1554">
        <w:rPr>
          <w:szCs w:val="28"/>
        </w:rPr>
        <w:t>вывоз строительного мусора, образовавшегося в процессе строительства на организованные полигоны для хранения ТБО</w:t>
      </w:r>
      <w:r w:rsidR="00E736B9" w:rsidRPr="007D1554">
        <w:rPr>
          <w:szCs w:val="28"/>
        </w:rPr>
        <w:t>.</w:t>
      </w:r>
    </w:p>
    <w:p w:rsidR="00DF05AF" w:rsidRDefault="00DF05AF">
      <w:pPr>
        <w:rPr>
          <w:szCs w:val="28"/>
        </w:rPr>
      </w:pPr>
      <w:r>
        <w:rPr>
          <w:szCs w:val="28"/>
        </w:rPr>
        <w:br w:type="page"/>
      </w:r>
    </w:p>
    <w:p w:rsidR="00E012FF" w:rsidRPr="00E012FF" w:rsidRDefault="00E012FF" w:rsidP="00883C3F">
      <w:pPr>
        <w:ind w:right="208"/>
        <w:jc w:val="center"/>
        <w:rPr>
          <w:b/>
          <w:szCs w:val="28"/>
        </w:rPr>
      </w:pPr>
      <w:r w:rsidRPr="00E012FF">
        <w:rPr>
          <w:b/>
          <w:szCs w:val="28"/>
        </w:rPr>
        <w:lastRenderedPageBreak/>
        <w:t>12. Мероприятия по инженерному оборудованию территории</w:t>
      </w:r>
    </w:p>
    <w:p w:rsidR="00E012FF" w:rsidRPr="006617AA" w:rsidRDefault="00E012FF" w:rsidP="00883C3F">
      <w:pPr>
        <w:ind w:right="208"/>
        <w:jc w:val="center"/>
        <w:rPr>
          <w:b/>
          <w:szCs w:val="28"/>
          <w:u w:val="single"/>
        </w:rPr>
      </w:pPr>
    </w:p>
    <w:p w:rsidR="00E012FF" w:rsidRPr="006617AA" w:rsidRDefault="00E012F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617AA">
        <w:rPr>
          <w:b/>
          <w:szCs w:val="28"/>
        </w:rPr>
        <w:t>2.1 Водоснабжение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 xml:space="preserve">Источником водоснабжения проектируемого </w:t>
      </w:r>
      <w:r w:rsidR="00EA618E">
        <w:rPr>
          <w:szCs w:val="28"/>
        </w:rPr>
        <w:t>объекта</w:t>
      </w:r>
      <w:r w:rsidRPr="009E2B1C">
        <w:rPr>
          <w:szCs w:val="28"/>
        </w:rPr>
        <w:t xml:space="preserve"> является </w:t>
      </w:r>
      <w:r w:rsidR="003F659A" w:rsidRPr="009E2B1C">
        <w:rPr>
          <w:szCs w:val="28"/>
        </w:rPr>
        <w:t>сущес</w:t>
      </w:r>
      <w:r w:rsidR="003F659A" w:rsidRPr="009E2B1C">
        <w:rPr>
          <w:szCs w:val="28"/>
        </w:rPr>
        <w:t>т</w:t>
      </w:r>
      <w:r w:rsidR="003F659A" w:rsidRPr="009E2B1C">
        <w:rPr>
          <w:szCs w:val="28"/>
        </w:rPr>
        <w:t>вующая линия</w:t>
      </w:r>
      <w:r w:rsidRPr="009E2B1C">
        <w:rPr>
          <w:szCs w:val="28"/>
        </w:rPr>
        <w:t xml:space="preserve"> водопровод</w:t>
      </w:r>
      <w:r w:rsidR="003F659A" w:rsidRPr="009E2B1C">
        <w:rPr>
          <w:szCs w:val="28"/>
        </w:rPr>
        <w:t>а</w:t>
      </w:r>
      <w:r w:rsidRPr="009E2B1C">
        <w:rPr>
          <w:szCs w:val="28"/>
        </w:rPr>
        <w:t xml:space="preserve"> </w:t>
      </w:r>
      <w:r w:rsidR="003F659A" w:rsidRPr="009E2B1C">
        <w:rPr>
          <w:szCs w:val="28"/>
        </w:rPr>
        <w:t xml:space="preserve">городского округа Саранск из </w:t>
      </w:r>
      <w:r w:rsidR="00597C90">
        <w:rPr>
          <w:szCs w:val="28"/>
        </w:rPr>
        <w:t>стали</w:t>
      </w:r>
      <w:r w:rsidR="003F659A" w:rsidRPr="009E2B1C">
        <w:rPr>
          <w:szCs w:val="28"/>
        </w:rPr>
        <w:t xml:space="preserve"> </w:t>
      </w:r>
      <w:r w:rsidRPr="009E2B1C">
        <w:rPr>
          <w:szCs w:val="28"/>
        </w:rPr>
        <w:t xml:space="preserve">диаметром </w:t>
      </w:r>
      <w:r w:rsidR="008B4AC1">
        <w:rPr>
          <w:szCs w:val="28"/>
        </w:rPr>
        <w:t>110</w:t>
      </w:r>
      <w:r w:rsidR="003F659A" w:rsidRPr="009E2B1C">
        <w:rPr>
          <w:szCs w:val="28"/>
        </w:rPr>
        <w:t xml:space="preserve"> мм</w:t>
      </w:r>
      <w:r w:rsidRPr="009E2B1C">
        <w:rPr>
          <w:szCs w:val="28"/>
        </w:rPr>
        <w:t>.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Расчетные расходы воды складываются из: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– расходов воды на хозяйственно-питьевые нужды, согласно СНиП 2.04.01-85*</w:t>
      </w:r>
      <w:r w:rsidR="00E23AFD" w:rsidRPr="009E2B1C">
        <w:rPr>
          <w:szCs w:val="28"/>
        </w:rPr>
        <w:t>;</w:t>
      </w:r>
    </w:p>
    <w:p w:rsidR="00E012FF" w:rsidRPr="009E2B1C" w:rsidRDefault="00E012FF" w:rsidP="00883C3F">
      <w:pPr>
        <w:ind w:right="208" w:firstLine="709"/>
        <w:jc w:val="both"/>
        <w:rPr>
          <w:szCs w:val="28"/>
        </w:rPr>
      </w:pPr>
      <w:r w:rsidRPr="009E2B1C">
        <w:rPr>
          <w:szCs w:val="28"/>
        </w:rPr>
        <w:t>– расходов на внутреннее пожаротушение, принятых в соответствии со СНиП 2.04.01-85*</w:t>
      </w:r>
      <w:r w:rsidR="002914A3" w:rsidRPr="009E2B1C">
        <w:rPr>
          <w:szCs w:val="28"/>
        </w:rPr>
        <w:t xml:space="preserve"> </w:t>
      </w:r>
      <w:r w:rsidRPr="009E2B1C">
        <w:rPr>
          <w:szCs w:val="28"/>
        </w:rPr>
        <w:t>и СНиП 2.04.02-84*</w:t>
      </w:r>
      <w:r w:rsidR="00E23AFD" w:rsidRPr="009E2B1C">
        <w:rPr>
          <w:szCs w:val="28"/>
        </w:rPr>
        <w:t>.</w:t>
      </w:r>
    </w:p>
    <w:p w:rsidR="00A14089" w:rsidRPr="008836A6" w:rsidRDefault="008B4AC1" w:rsidP="00A14089">
      <w:pPr>
        <w:ind w:right="208" w:firstLine="709"/>
        <w:jc w:val="both"/>
        <w:rPr>
          <w:szCs w:val="28"/>
        </w:rPr>
      </w:pPr>
      <w:r>
        <w:rPr>
          <w:szCs w:val="28"/>
        </w:rPr>
        <w:t xml:space="preserve">Водоснабжение разрабатывается за счет существующих подключений к внешним коммуникациям. </w:t>
      </w:r>
    </w:p>
    <w:p w:rsidR="002914A3" w:rsidRPr="009E2B1C" w:rsidRDefault="002914A3" w:rsidP="00883C3F">
      <w:pPr>
        <w:ind w:right="208" w:firstLine="709"/>
        <w:jc w:val="both"/>
        <w:rPr>
          <w:szCs w:val="28"/>
        </w:rPr>
      </w:pPr>
    </w:p>
    <w:p w:rsidR="00E012FF" w:rsidRPr="006617AA" w:rsidRDefault="00397975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2.2 Канализация хозяйственно-бытовая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397975" w:rsidRPr="003460B9" w:rsidRDefault="00E012FF" w:rsidP="00883C3F">
      <w:pPr>
        <w:ind w:right="208" w:firstLine="709"/>
        <w:jc w:val="both"/>
        <w:rPr>
          <w:szCs w:val="28"/>
        </w:rPr>
      </w:pPr>
      <w:r w:rsidRPr="003460B9">
        <w:rPr>
          <w:szCs w:val="28"/>
        </w:rPr>
        <w:t xml:space="preserve">Сточные воды от проектируемого </w:t>
      </w:r>
      <w:r w:rsidR="00D0109E" w:rsidRPr="003460B9">
        <w:rPr>
          <w:szCs w:val="28"/>
        </w:rPr>
        <w:t>квартала жилых домов</w:t>
      </w:r>
      <w:r w:rsidRPr="003460B9">
        <w:rPr>
          <w:szCs w:val="28"/>
        </w:rPr>
        <w:t xml:space="preserve"> отводятся сам</w:t>
      </w:r>
      <w:r w:rsidRPr="003460B9">
        <w:rPr>
          <w:szCs w:val="28"/>
        </w:rPr>
        <w:t>о</w:t>
      </w:r>
      <w:r w:rsidRPr="003460B9">
        <w:rPr>
          <w:szCs w:val="28"/>
        </w:rPr>
        <w:t>теком в существующую канализа</w:t>
      </w:r>
      <w:r w:rsidR="00B238E8" w:rsidRPr="003460B9">
        <w:rPr>
          <w:szCs w:val="28"/>
        </w:rPr>
        <w:t>ционную сеть из асбе</w:t>
      </w:r>
      <w:r w:rsidR="008450B4" w:rsidRPr="003460B9">
        <w:rPr>
          <w:szCs w:val="28"/>
        </w:rPr>
        <w:t>с</w:t>
      </w:r>
      <w:r w:rsidR="00B238E8" w:rsidRPr="003460B9">
        <w:rPr>
          <w:szCs w:val="28"/>
        </w:rPr>
        <w:t xml:space="preserve">товых труб диаметром </w:t>
      </w:r>
      <w:r w:rsidR="008B4AC1">
        <w:rPr>
          <w:szCs w:val="28"/>
        </w:rPr>
        <w:t>200</w:t>
      </w:r>
      <w:r w:rsidR="00B238E8" w:rsidRPr="003460B9">
        <w:rPr>
          <w:szCs w:val="28"/>
        </w:rPr>
        <w:t xml:space="preserve"> мм</w:t>
      </w:r>
      <w:r w:rsidR="008B4AC1">
        <w:rPr>
          <w:szCs w:val="28"/>
        </w:rPr>
        <w:t xml:space="preserve"> жилой застройки.</w:t>
      </w:r>
    </w:p>
    <w:p w:rsidR="0093707D" w:rsidRPr="007F77FA" w:rsidRDefault="0093707D" w:rsidP="00883C3F">
      <w:pPr>
        <w:ind w:right="208" w:firstLine="709"/>
        <w:jc w:val="both"/>
        <w:rPr>
          <w:szCs w:val="28"/>
        </w:rPr>
      </w:pPr>
    </w:p>
    <w:p w:rsidR="00E012FF" w:rsidRPr="006617AA" w:rsidRDefault="0052690E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>
        <w:rPr>
          <w:b/>
          <w:szCs w:val="28"/>
        </w:rPr>
        <w:t>2</w:t>
      </w:r>
      <w:r w:rsidR="00E012FF" w:rsidRPr="006617AA">
        <w:rPr>
          <w:b/>
          <w:szCs w:val="28"/>
        </w:rPr>
        <w:t>.3 Дождевая канализация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B727C6" w:rsidRDefault="000F22B2" w:rsidP="00883C3F">
      <w:pPr>
        <w:ind w:right="208" w:firstLine="709"/>
        <w:jc w:val="both"/>
        <w:rPr>
          <w:szCs w:val="28"/>
        </w:rPr>
      </w:pPr>
      <w:r w:rsidRPr="00B727C6">
        <w:rPr>
          <w:szCs w:val="28"/>
        </w:rPr>
        <w:t>Д</w:t>
      </w:r>
      <w:r w:rsidR="00E012FF" w:rsidRPr="00B727C6">
        <w:rPr>
          <w:szCs w:val="28"/>
        </w:rPr>
        <w:t>ождевые и талые воды</w:t>
      </w:r>
      <w:r w:rsidR="00FE54A7">
        <w:rPr>
          <w:szCs w:val="28"/>
        </w:rPr>
        <w:t xml:space="preserve"> отводятся</w:t>
      </w:r>
      <w:r w:rsidR="00E012FF" w:rsidRPr="00B727C6">
        <w:rPr>
          <w:szCs w:val="28"/>
        </w:rPr>
        <w:t xml:space="preserve"> с проектируемой территории </w:t>
      </w:r>
      <w:r w:rsidR="00595A1C">
        <w:rPr>
          <w:szCs w:val="28"/>
        </w:rPr>
        <w:t>по лоткам проездов</w:t>
      </w:r>
      <w:r w:rsidR="009804DC">
        <w:rPr>
          <w:szCs w:val="28"/>
        </w:rPr>
        <w:t xml:space="preserve"> посредством рационального расположения плоскостей проектируем</w:t>
      </w:r>
      <w:r w:rsidR="009804DC">
        <w:rPr>
          <w:szCs w:val="28"/>
        </w:rPr>
        <w:t>о</w:t>
      </w:r>
      <w:r w:rsidR="009804DC">
        <w:rPr>
          <w:szCs w:val="28"/>
        </w:rPr>
        <w:t>го рельефа относительно друг друга</w:t>
      </w:r>
      <w:r w:rsidR="00E012FF" w:rsidRPr="00B727C6">
        <w:rPr>
          <w:szCs w:val="28"/>
        </w:rPr>
        <w:t>.</w:t>
      </w:r>
      <w:r w:rsidR="00DD12DC">
        <w:rPr>
          <w:szCs w:val="28"/>
        </w:rPr>
        <w:t xml:space="preserve"> Таким образом, прокладка сети дождевой канализации не требуется.</w:t>
      </w:r>
    </w:p>
    <w:p w:rsidR="00FC21A5" w:rsidRPr="00D46BB2" w:rsidRDefault="00FC21A5" w:rsidP="00883C3F">
      <w:pPr>
        <w:ind w:right="208" w:firstLine="709"/>
        <w:jc w:val="both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2.4 Теплоснабжение</w:t>
      </w:r>
    </w:p>
    <w:p w:rsidR="00E012FF" w:rsidRPr="00612E17" w:rsidRDefault="00E012FF" w:rsidP="00883C3F">
      <w:pPr>
        <w:ind w:right="208" w:firstLine="709"/>
        <w:jc w:val="both"/>
        <w:rPr>
          <w:szCs w:val="28"/>
        </w:rPr>
      </w:pPr>
    </w:p>
    <w:p w:rsidR="007308E2" w:rsidRPr="001F77BA" w:rsidRDefault="001F77BA" w:rsidP="001F77BA">
      <w:pPr>
        <w:ind w:right="208" w:firstLine="709"/>
        <w:jc w:val="both"/>
        <w:rPr>
          <w:szCs w:val="28"/>
        </w:rPr>
      </w:pPr>
      <w:r w:rsidRPr="001F77BA">
        <w:rPr>
          <w:color w:val="000000"/>
          <w:szCs w:val="28"/>
          <w:shd w:val="clear" w:color="auto" w:fill="FFFFFF"/>
        </w:rPr>
        <w:t>1. Проект отопления здания выполнен на основании задания на проект</w:t>
      </w:r>
      <w:r w:rsidRPr="001F77BA">
        <w:rPr>
          <w:color w:val="000000"/>
          <w:szCs w:val="28"/>
          <w:shd w:val="clear" w:color="auto" w:fill="FFFFFF"/>
        </w:rPr>
        <w:t>и</w:t>
      </w:r>
      <w:r w:rsidRPr="001F77BA">
        <w:rPr>
          <w:color w:val="000000"/>
          <w:szCs w:val="28"/>
          <w:shd w:val="clear" w:color="auto" w:fill="FFFFFF"/>
        </w:rPr>
        <w:t>рование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и в соответствии со следующими нормативными документами: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СП 7.13130.2013, СП 131.13330.2012, СП 118.13330, СП 41-109-2005, СП 60.13330.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2. Расчетные параметры наружного воздуха: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-температура наружного воздуха в холодный период...............-30 С.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-температура наружного воздуха в летний период....................24,6 С.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-средняя температура отопительного периода.............................-4,5 С.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-продолжительность отопительного периода.................................203 сут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3. Расчетная температура внутреннего воздуха принята равной +18°С.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4. Теплоноситель для системы отопления - вода.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5. В помещениях здания запроектирована двухтрубная система. Магистрал</w:t>
      </w:r>
      <w:r w:rsidRPr="001F77BA">
        <w:rPr>
          <w:color w:val="000000"/>
          <w:szCs w:val="28"/>
          <w:shd w:val="clear" w:color="auto" w:fill="FFFFFF"/>
        </w:rPr>
        <w:t>ь</w:t>
      </w:r>
      <w:r w:rsidRPr="001F77BA">
        <w:rPr>
          <w:color w:val="000000"/>
          <w:szCs w:val="28"/>
          <w:shd w:val="clear" w:color="auto" w:fill="FFFFFF"/>
        </w:rPr>
        <w:t>ные</w:t>
      </w:r>
      <w:r w:rsidRPr="001F77BA">
        <w:rPr>
          <w:rStyle w:val="apple-converted-space"/>
          <w:color w:val="000000"/>
          <w:szCs w:val="28"/>
          <w:shd w:val="clear" w:color="auto" w:fill="FFFFFF"/>
        </w:rPr>
        <w:t> 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lastRenderedPageBreak/>
        <w:t>трубопроводы Т1,Т2 и Т3 проложены в пространстве техподполья здания.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 В качестве нагревательных приборов приняты биметаллические радиаторы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OASIS 500/80.</w:t>
      </w:r>
      <w:r w:rsidRPr="001F77BA">
        <w:rPr>
          <w:rStyle w:val="apple-converted-space"/>
          <w:color w:val="000000"/>
          <w:szCs w:val="28"/>
          <w:shd w:val="clear" w:color="auto" w:fill="FFFFFF"/>
        </w:rPr>
        <w:t> 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 Трубопроводы запроектированы из полипропилениовых труб. Компенсация тепловых удлинений за счет изгибов трубопроводов.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  На подводках к радиаторам установить регулировочные клапана типа КРП. В верхних точках приборов установить краны Маевского.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На ответвлениях систем отопления установить запорную арматуру - шаровые краны.</w:t>
      </w:r>
      <w:r w:rsidRPr="001F77BA">
        <w:rPr>
          <w:color w:val="000000"/>
          <w:szCs w:val="28"/>
        </w:rPr>
        <w:br/>
      </w:r>
      <w:r w:rsidRPr="001F77BA">
        <w:rPr>
          <w:color w:val="000000"/>
          <w:szCs w:val="28"/>
          <w:shd w:val="clear" w:color="auto" w:fill="FFFFFF"/>
        </w:rPr>
        <w:t>   Опорожнение системы отопления производиться самотеком в систему канил</w:t>
      </w:r>
      <w:r w:rsidRPr="001F77BA">
        <w:rPr>
          <w:color w:val="000000"/>
          <w:szCs w:val="28"/>
          <w:shd w:val="clear" w:color="auto" w:fill="FFFFFF"/>
        </w:rPr>
        <w:t>и</w:t>
      </w:r>
      <w:r w:rsidRPr="001F77BA">
        <w:rPr>
          <w:color w:val="000000"/>
          <w:szCs w:val="28"/>
          <w:shd w:val="clear" w:color="auto" w:fill="FFFFFF"/>
        </w:rPr>
        <w:t>зации</w:t>
      </w:r>
    </w:p>
    <w:p w:rsidR="008A64D6" w:rsidRPr="00E61969" w:rsidRDefault="008A64D6" w:rsidP="00883C3F">
      <w:pPr>
        <w:ind w:right="208" w:firstLine="709"/>
        <w:rPr>
          <w:szCs w:val="28"/>
        </w:rPr>
      </w:pPr>
    </w:p>
    <w:p w:rsidR="00E012FF" w:rsidRPr="006617AA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6617AA">
        <w:rPr>
          <w:b/>
          <w:szCs w:val="28"/>
        </w:rPr>
        <w:t>2.</w:t>
      </w:r>
      <w:r w:rsidR="00EB1741">
        <w:rPr>
          <w:b/>
          <w:szCs w:val="28"/>
        </w:rPr>
        <w:t>5</w:t>
      </w:r>
      <w:r w:rsidR="00E012FF" w:rsidRPr="006617AA">
        <w:rPr>
          <w:b/>
          <w:szCs w:val="28"/>
        </w:rPr>
        <w:t xml:space="preserve"> Электроснабжение</w:t>
      </w:r>
    </w:p>
    <w:p w:rsidR="00E012FF" w:rsidRDefault="00E012FF" w:rsidP="00883C3F">
      <w:pPr>
        <w:ind w:right="208" w:firstLine="709"/>
        <w:rPr>
          <w:szCs w:val="28"/>
        </w:rPr>
      </w:pPr>
    </w:p>
    <w:p w:rsidR="00212463" w:rsidRPr="002B0980" w:rsidRDefault="00E012FF" w:rsidP="00EB1741">
      <w:pPr>
        <w:ind w:right="208" w:firstLine="709"/>
        <w:jc w:val="both"/>
        <w:rPr>
          <w:szCs w:val="28"/>
        </w:rPr>
      </w:pPr>
      <w:r w:rsidRPr="002B0980">
        <w:rPr>
          <w:szCs w:val="28"/>
        </w:rPr>
        <w:t>Проектом планировки предусма</w:t>
      </w:r>
      <w:r w:rsidR="00D47C97" w:rsidRPr="002B0980">
        <w:rPr>
          <w:szCs w:val="28"/>
        </w:rPr>
        <w:t>тривается строительство кабельных</w:t>
      </w:r>
      <w:r w:rsidRPr="002B0980">
        <w:rPr>
          <w:szCs w:val="28"/>
        </w:rPr>
        <w:t xml:space="preserve"> лини</w:t>
      </w:r>
      <w:r w:rsidR="00D47C97" w:rsidRPr="002B0980">
        <w:rPr>
          <w:szCs w:val="28"/>
        </w:rPr>
        <w:t>й</w:t>
      </w:r>
      <w:r w:rsidRPr="002B0980">
        <w:rPr>
          <w:szCs w:val="28"/>
        </w:rPr>
        <w:t xml:space="preserve"> электропередачи </w:t>
      </w:r>
      <w:r w:rsidR="00D47C97" w:rsidRPr="002B0980">
        <w:rPr>
          <w:szCs w:val="28"/>
        </w:rPr>
        <w:t xml:space="preserve">6 кВ и </w:t>
      </w:r>
      <w:r w:rsidR="007308E2" w:rsidRPr="002B0980">
        <w:rPr>
          <w:szCs w:val="28"/>
        </w:rPr>
        <w:t>0,4</w:t>
      </w:r>
      <w:r w:rsidRPr="002B0980">
        <w:rPr>
          <w:szCs w:val="28"/>
        </w:rPr>
        <w:t xml:space="preserve"> кВ</w:t>
      </w:r>
      <w:r w:rsidR="004338F2" w:rsidRPr="002B0980">
        <w:rPr>
          <w:szCs w:val="28"/>
        </w:rPr>
        <w:t>, с точкой подключения от существующей линии АО ТФ «Ватт»</w:t>
      </w:r>
      <w:r w:rsidR="007308E2" w:rsidRPr="002B0980">
        <w:rPr>
          <w:szCs w:val="28"/>
        </w:rPr>
        <w:t xml:space="preserve">. </w:t>
      </w:r>
    </w:p>
    <w:p w:rsidR="00E012FF" w:rsidRPr="002B0980" w:rsidRDefault="00E012FF" w:rsidP="00883C3F">
      <w:pPr>
        <w:ind w:right="208" w:firstLine="709"/>
        <w:jc w:val="both"/>
        <w:rPr>
          <w:szCs w:val="28"/>
        </w:rPr>
      </w:pPr>
    </w:p>
    <w:p w:rsidR="00E012FF" w:rsidRPr="003E4439" w:rsidRDefault="007308E2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</w:t>
      </w:r>
      <w:r w:rsidR="00EB1741">
        <w:rPr>
          <w:b/>
          <w:szCs w:val="28"/>
        </w:rPr>
        <w:t>6</w:t>
      </w:r>
      <w:r w:rsidR="00E012FF" w:rsidRPr="003E4439">
        <w:rPr>
          <w:b/>
          <w:szCs w:val="28"/>
        </w:rPr>
        <w:t xml:space="preserve"> Санитарная очистка</w:t>
      </w:r>
    </w:p>
    <w:p w:rsidR="00E012FF" w:rsidRDefault="00E012FF" w:rsidP="00883C3F">
      <w:pPr>
        <w:ind w:right="208" w:firstLine="709"/>
        <w:jc w:val="both"/>
        <w:rPr>
          <w:szCs w:val="28"/>
        </w:rPr>
      </w:pP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Предлагается вести сбор твердых бытовых отходов с территории посре</w:t>
      </w:r>
      <w:r w:rsidRPr="00806790">
        <w:rPr>
          <w:szCs w:val="28"/>
        </w:rPr>
        <w:t>д</w:t>
      </w:r>
      <w:r w:rsidRPr="00806790">
        <w:rPr>
          <w:szCs w:val="28"/>
        </w:rPr>
        <w:t>ством организации раздельного сбора сухого мусора на улицах и в зданиях.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Очистка пешеходных тротуаров и дорожек путем подметания вручную или использования ручных подметательных устройств.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>Подметание и полив проезжей части улично-дорожной сети предлагается проводить с использованием специализированных машин</w:t>
      </w:r>
      <w:r w:rsidR="007D276C" w:rsidRPr="00806790">
        <w:rPr>
          <w:szCs w:val="28"/>
        </w:rPr>
        <w:t xml:space="preserve"> по мере необходим</w:t>
      </w:r>
      <w:r w:rsidR="007D276C" w:rsidRPr="00806790">
        <w:rPr>
          <w:szCs w:val="28"/>
        </w:rPr>
        <w:t>о</w:t>
      </w:r>
      <w:r w:rsidR="007D276C" w:rsidRPr="00806790">
        <w:rPr>
          <w:szCs w:val="28"/>
        </w:rPr>
        <w:t>сти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Мусороудаление предлагается осуществлять посредством вывоза мусора и бытовых отходов на существующий полигон твердых бытовых отходов </w:t>
      </w:r>
      <w:r w:rsidR="00D70FBA" w:rsidRPr="00806790">
        <w:rPr>
          <w:szCs w:val="28"/>
        </w:rPr>
        <w:t>города Саранск</w:t>
      </w:r>
      <w:r w:rsidRPr="00806790">
        <w:rPr>
          <w:szCs w:val="28"/>
        </w:rPr>
        <w:t>.</w:t>
      </w:r>
    </w:p>
    <w:p w:rsidR="00E012FF" w:rsidRPr="00806790" w:rsidRDefault="00E012FF" w:rsidP="00883C3F">
      <w:pPr>
        <w:ind w:right="208" w:firstLine="709"/>
        <w:jc w:val="both"/>
        <w:rPr>
          <w:szCs w:val="28"/>
        </w:rPr>
      </w:pPr>
    </w:p>
    <w:p w:rsidR="00E012FF" w:rsidRDefault="00883C3F" w:rsidP="00883C3F">
      <w:pPr>
        <w:ind w:right="208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E012FF" w:rsidRPr="003E4439">
        <w:rPr>
          <w:b/>
          <w:szCs w:val="28"/>
        </w:rPr>
        <w:t>2.</w:t>
      </w:r>
      <w:r w:rsidR="00EB1741">
        <w:rPr>
          <w:b/>
          <w:szCs w:val="28"/>
        </w:rPr>
        <w:t>7</w:t>
      </w:r>
      <w:r w:rsidR="00E012FF" w:rsidRPr="003E4439">
        <w:rPr>
          <w:b/>
          <w:szCs w:val="28"/>
        </w:rPr>
        <w:t xml:space="preserve"> </w:t>
      </w:r>
      <w:r w:rsidR="00E012FF">
        <w:rPr>
          <w:b/>
          <w:szCs w:val="28"/>
        </w:rPr>
        <w:t>Связь, телекоммуникации</w:t>
      </w:r>
    </w:p>
    <w:p w:rsidR="00E012FF" w:rsidRDefault="00E012FF" w:rsidP="00430ABC">
      <w:pPr>
        <w:tabs>
          <w:tab w:val="left" w:pos="5715"/>
        </w:tabs>
        <w:ind w:right="208" w:firstLine="709"/>
        <w:rPr>
          <w:b/>
          <w:szCs w:val="28"/>
        </w:rPr>
      </w:pPr>
    </w:p>
    <w:p w:rsidR="00DC0F09" w:rsidRPr="00806790" w:rsidRDefault="00E012FF" w:rsidP="00DC0F09">
      <w:pPr>
        <w:ind w:right="208" w:firstLine="709"/>
        <w:jc w:val="both"/>
        <w:rPr>
          <w:szCs w:val="28"/>
        </w:rPr>
      </w:pPr>
      <w:r w:rsidRPr="00806790">
        <w:rPr>
          <w:szCs w:val="28"/>
        </w:rPr>
        <w:t xml:space="preserve">Проектным решением предполагается </w:t>
      </w:r>
      <w:r w:rsidR="00883C3F" w:rsidRPr="00806790">
        <w:rPr>
          <w:szCs w:val="28"/>
        </w:rPr>
        <w:t xml:space="preserve">строительство </w:t>
      </w:r>
      <w:r w:rsidRPr="00806790">
        <w:rPr>
          <w:szCs w:val="28"/>
        </w:rPr>
        <w:t>сетей связи и тел</w:t>
      </w:r>
      <w:r w:rsidRPr="00806790">
        <w:rPr>
          <w:szCs w:val="28"/>
        </w:rPr>
        <w:t>е</w:t>
      </w:r>
      <w:r w:rsidRPr="00806790">
        <w:rPr>
          <w:szCs w:val="28"/>
        </w:rPr>
        <w:t>коммуникаций</w:t>
      </w:r>
      <w:r w:rsidR="00883C3F" w:rsidRPr="00806790">
        <w:rPr>
          <w:szCs w:val="28"/>
        </w:rPr>
        <w:t xml:space="preserve"> с точкой подключения к существующим сетям связи</w:t>
      </w:r>
      <w:r w:rsidR="00EB1741">
        <w:rPr>
          <w:szCs w:val="28"/>
        </w:rPr>
        <w:t>.</w:t>
      </w:r>
    </w:p>
    <w:p w:rsidR="00E755FA" w:rsidRDefault="00E755FA">
      <w:pPr>
        <w:rPr>
          <w:szCs w:val="28"/>
        </w:rPr>
      </w:pPr>
    </w:p>
    <w:p w:rsidR="002838ED" w:rsidRDefault="00FF1A5B" w:rsidP="00FF1A5B">
      <w:pPr>
        <w:pStyle w:val="aff"/>
        <w:numPr>
          <w:ilvl w:val="0"/>
          <w:numId w:val="37"/>
        </w:numPr>
        <w:jc w:val="center"/>
        <w:rPr>
          <w:b/>
          <w:szCs w:val="28"/>
        </w:rPr>
      </w:pPr>
      <w:r w:rsidRPr="00FF1A5B">
        <w:rPr>
          <w:b/>
          <w:szCs w:val="28"/>
        </w:rPr>
        <w:t>Сведения о демонтируемых постройках, подвергаемых сносу в границах разработки ППТ</w:t>
      </w:r>
    </w:p>
    <w:p w:rsidR="00FF1A5B" w:rsidRDefault="00FF1A5B" w:rsidP="00FF1A5B">
      <w:pPr>
        <w:pStyle w:val="aff"/>
        <w:ind w:left="1288"/>
        <w:rPr>
          <w:szCs w:val="28"/>
        </w:rPr>
      </w:pPr>
    </w:p>
    <w:p w:rsidR="001366A4" w:rsidRDefault="00FF1A5B" w:rsidP="00FF1A5B">
      <w:pPr>
        <w:pStyle w:val="aff"/>
        <w:ind w:left="0" w:firstLine="284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границах разработки ППТ выделено 29 объекта, подверженных сносу при планировки территории</w:t>
      </w:r>
      <w:r w:rsidR="001366A4">
        <w:rPr>
          <w:color w:val="000000"/>
          <w:szCs w:val="28"/>
          <w:lang w:eastAsia="ru-RU"/>
        </w:rPr>
        <w:t>. Данные сооружения относятся к гаражным постройкам, выполненных из металла и кирпича. Ведомость демонтируемых построек см. таб. 13.1, схема демонтируемых построек см. проект ППТ лист ПП-12.</w:t>
      </w:r>
    </w:p>
    <w:p w:rsidR="00FF1A5B" w:rsidRDefault="00FF1A5B" w:rsidP="00FF1A5B">
      <w:pPr>
        <w:pStyle w:val="aff"/>
        <w:ind w:left="0" w:firstLine="284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 </w:t>
      </w:r>
      <w:r w:rsidRPr="00FF1A5B">
        <w:rPr>
          <w:color w:val="000000"/>
          <w:szCs w:val="28"/>
          <w:lang w:eastAsia="ru-RU"/>
        </w:rPr>
        <w:t>Формирование земельного участка возможно после выкупа и сноса всех гар</w:t>
      </w:r>
      <w:r w:rsidRPr="00FF1A5B">
        <w:rPr>
          <w:color w:val="000000"/>
          <w:szCs w:val="28"/>
          <w:lang w:eastAsia="ru-RU"/>
        </w:rPr>
        <w:t>а</w:t>
      </w:r>
      <w:r w:rsidRPr="00FF1A5B">
        <w:rPr>
          <w:color w:val="000000"/>
          <w:szCs w:val="28"/>
          <w:lang w:eastAsia="ru-RU"/>
        </w:rPr>
        <w:t>жей, попадающих в границу разработки проекта планировки территории, огран</w:t>
      </w:r>
      <w:r w:rsidRPr="00FF1A5B">
        <w:rPr>
          <w:color w:val="000000"/>
          <w:szCs w:val="28"/>
          <w:lang w:eastAsia="ru-RU"/>
        </w:rPr>
        <w:t>и</w:t>
      </w:r>
      <w:r w:rsidRPr="00FF1A5B">
        <w:rPr>
          <w:color w:val="000000"/>
          <w:szCs w:val="28"/>
          <w:lang w:eastAsia="ru-RU"/>
        </w:rPr>
        <w:t>ченной проспектом Ленина, улицами Васенко, пролетарская, Строительная г. С</w:t>
      </w:r>
      <w:r w:rsidRPr="00FF1A5B">
        <w:rPr>
          <w:color w:val="000000"/>
          <w:szCs w:val="28"/>
          <w:lang w:eastAsia="ru-RU"/>
        </w:rPr>
        <w:t>а</w:t>
      </w:r>
      <w:r w:rsidRPr="00FF1A5B">
        <w:rPr>
          <w:color w:val="000000"/>
          <w:szCs w:val="28"/>
          <w:lang w:eastAsia="ru-RU"/>
        </w:rPr>
        <w:t>ранска, включая проект межевания, в части территории земельного участка с к</w:t>
      </w:r>
      <w:r w:rsidRPr="00FF1A5B">
        <w:rPr>
          <w:color w:val="000000"/>
          <w:szCs w:val="28"/>
          <w:lang w:eastAsia="ru-RU"/>
        </w:rPr>
        <w:t>а</w:t>
      </w:r>
      <w:r w:rsidRPr="00FF1A5B">
        <w:rPr>
          <w:color w:val="000000"/>
          <w:szCs w:val="28"/>
          <w:lang w:eastAsia="ru-RU"/>
        </w:rPr>
        <w:t>дастровым номером 13:23:0901146:61.</w:t>
      </w:r>
    </w:p>
    <w:p w:rsidR="001366A4" w:rsidRDefault="001366A4" w:rsidP="001366A4">
      <w:pPr>
        <w:pStyle w:val="aff"/>
        <w:ind w:left="0" w:firstLine="284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Таб.13.1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835"/>
        <w:gridCol w:w="2268"/>
        <w:gridCol w:w="1562"/>
        <w:gridCol w:w="2655"/>
      </w:tblGrid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>Усл.№</w:t>
            </w:r>
          </w:p>
        </w:tc>
        <w:tc>
          <w:tcPr>
            <w:tcW w:w="2835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>Наименование п</w:t>
            </w:r>
            <w:r w:rsidRPr="001366A4">
              <w:rPr>
                <w:szCs w:val="28"/>
              </w:rPr>
              <w:t>о</w:t>
            </w:r>
            <w:r w:rsidRPr="001366A4">
              <w:rPr>
                <w:szCs w:val="28"/>
              </w:rPr>
              <w:t>стройки</w:t>
            </w:r>
          </w:p>
        </w:tc>
        <w:tc>
          <w:tcPr>
            <w:tcW w:w="2268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>Материал п</w:t>
            </w:r>
            <w:r w:rsidRPr="001366A4">
              <w:rPr>
                <w:szCs w:val="28"/>
              </w:rPr>
              <w:t>о</w:t>
            </w:r>
            <w:r w:rsidRPr="001366A4">
              <w:rPr>
                <w:szCs w:val="28"/>
              </w:rPr>
              <w:t>стройки</w:t>
            </w:r>
          </w:p>
        </w:tc>
        <w:tc>
          <w:tcPr>
            <w:tcW w:w="1562" w:type="dxa"/>
          </w:tcPr>
          <w:p w:rsid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 xml:space="preserve">Общая </w:t>
            </w:r>
          </w:p>
          <w:p w:rsid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 xml:space="preserve">площадь </w:t>
            </w:r>
          </w:p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>постройки, м</w:t>
            </w:r>
            <w:r w:rsidRPr="001366A4">
              <w:rPr>
                <w:szCs w:val="28"/>
                <w:vertAlign w:val="superscript"/>
              </w:rPr>
              <w:t>2</w:t>
            </w:r>
          </w:p>
        </w:tc>
        <w:tc>
          <w:tcPr>
            <w:tcW w:w="2655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 w:rsidRPr="001366A4">
              <w:rPr>
                <w:szCs w:val="28"/>
              </w:rPr>
              <w:t>Наличие сведений в ЕГРН о постройке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24,3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Кирпичный 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Кирпичный 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22,7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22,5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13:23:0901146:95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11,6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18,3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13:23:0901146:71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13:23:0901146:68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18,4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13:23:0901146:66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17,8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12,9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17,4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17,7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15,6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14,4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30,9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13:23:0901146:96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27,5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13:23:0901146:53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Кирпичный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13:23:0901146:54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22,3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66A4" w:rsidTr="00933C9E">
        <w:tc>
          <w:tcPr>
            <w:tcW w:w="817" w:type="dxa"/>
          </w:tcPr>
          <w:p w:rsidR="001366A4" w:rsidRPr="001366A4" w:rsidRDefault="001366A4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35" w:type="dxa"/>
          </w:tcPr>
          <w:p w:rsidR="001366A4" w:rsidRPr="001366A4" w:rsidRDefault="001366A4" w:rsidP="00933C9E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Гаражная постройка</w:t>
            </w:r>
          </w:p>
        </w:tc>
        <w:tc>
          <w:tcPr>
            <w:tcW w:w="2268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Металлический</w:t>
            </w:r>
          </w:p>
        </w:tc>
        <w:tc>
          <w:tcPr>
            <w:tcW w:w="1562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2655" w:type="dxa"/>
          </w:tcPr>
          <w:p w:rsidR="001366A4" w:rsidRPr="001366A4" w:rsidRDefault="00933C9E" w:rsidP="001366A4">
            <w:pPr>
              <w:pStyle w:val="a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</w:tbl>
    <w:p w:rsidR="001366A4" w:rsidRDefault="00933C9E" w:rsidP="00FF1A5B">
      <w:pPr>
        <w:pStyle w:val="aff"/>
        <w:ind w:left="0" w:firstLine="284"/>
        <w:jc w:val="both"/>
        <w:rPr>
          <w:szCs w:val="28"/>
        </w:rPr>
      </w:pPr>
      <w:r w:rsidRPr="00933C9E">
        <w:rPr>
          <w:szCs w:val="28"/>
        </w:rPr>
        <w:t>*площадь построек принята согласно обмерам по факту выезда на объект</w:t>
      </w:r>
    </w:p>
    <w:p w:rsidR="00933C9E" w:rsidRDefault="00933C9E" w:rsidP="00FF1A5B">
      <w:pPr>
        <w:pStyle w:val="aff"/>
        <w:ind w:left="0" w:firstLine="284"/>
        <w:jc w:val="both"/>
        <w:rPr>
          <w:szCs w:val="28"/>
        </w:rPr>
      </w:pPr>
    </w:p>
    <w:p w:rsidR="00933C9E" w:rsidRPr="00933C9E" w:rsidRDefault="00933C9E" w:rsidP="00FF1A5B">
      <w:pPr>
        <w:pStyle w:val="aff"/>
        <w:ind w:left="0" w:firstLine="284"/>
        <w:jc w:val="both"/>
        <w:rPr>
          <w:szCs w:val="28"/>
        </w:rPr>
      </w:pPr>
    </w:p>
    <w:p w:rsidR="00FF1A5B" w:rsidRPr="00FF1A5B" w:rsidRDefault="00FF1A5B" w:rsidP="00FF1A5B">
      <w:pPr>
        <w:pStyle w:val="aff"/>
        <w:ind w:left="1288"/>
        <w:rPr>
          <w:szCs w:val="28"/>
        </w:rPr>
      </w:pPr>
    </w:p>
    <w:p w:rsidR="00144B63" w:rsidRDefault="00144B63" w:rsidP="00144B63">
      <w:pPr>
        <w:pStyle w:val="aff"/>
        <w:numPr>
          <w:ilvl w:val="0"/>
          <w:numId w:val="37"/>
        </w:numPr>
        <w:ind w:left="426" w:right="-2" w:hanging="426"/>
        <w:jc w:val="center"/>
        <w:rPr>
          <w:b/>
          <w:szCs w:val="28"/>
        </w:rPr>
      </w:pPr>
      <w:r w:rsidRPr="00A038EB">
        <w:rPr>
          <w:b/>
          <w:szCs w:val="28"/>
        </w:rPr>
        <w:lastRenderedPageBreak/>
        <w:t xml:space="preserve">Проект межевания территории </w:t>
      </w:r>
    </w:p>
    <w:p w:rsidR="00144B63" w:rsidRDefault="00144B63" w:rsidP="00144B63">
      <w:pPr>
        <w:pStyle w:val="aff"/>
        <w:ind w:left="284" w:right="-2"/>
        <w:rPr>
          <w:b/>
          <w:szCs w:val="28"/>
        </w:rPr>
      </w:pPr>
    </w:p>
    <w:p w:rsidR="000027D9" w:rsidRDefault="00933C9E" w:rsidP="000027D9">
      <w:pPr>
        <w:pStyle w:val="Standard"/>
        <w:ind w:left="2832" w:firstLine="708"/>
        <w:jc w:val="both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14</w:t>
      </w:r>
      <w:r w:rsidR="00DB6F15">
        <w:rPr>
          <w:rFonts w:eastAsia="Times New Roman" w:cs="Times New Roman"/>
          <w:b/>
          <w:sz w:val="28"/>
          <w:szCs w:val="28"/>
          <w:lang w:bidi="ar-SA"/>
        </w:rPr>
        <w:t>.1.</w:t>
      </w:r>
      <w:r w:rsidR="000027D9" w:rsidRPr="000027D9">
        <w:rPr>
          <w:b/>
          <w:szCs w:val="28"/>
          <w:lang w:bidi="ar-SA"/>
        </w:rPr>
        <w:t xml:space="preserve"> </w:t>
      </w:r>
      <w:r w:rsidR="000027D9">
        <w:rPr>
          <w:rFonts w:eastAsia="Times New Roman" w:cs="Times New Roman"/>
          <w:b/>
          <w:sz w:val="28"/>
          <w:szCs w:val="28"/>
          <w:lang w:bidi="ar-SA"/>
        </w:rPr>
        <w:t>Общие сведения</w:t>
      </w:r>
    </w:p>
    <w:p w:rsidR="000027D9" w:rsidRDefault="000027D9" w:rsidP="000027D9">
      <w:pPr>
        <w:pStyle w:val="Standard"/>
        <w:ind w:firstLine="709"/>
        <w:jc w:val="both"/>
        <w:rPr>
          <w:rFonts w:eastAsia="Times New Roman" w:cs="Times New Roman"/>
          <w:b/>
          <w:caps/>
          <w:sz w:val="28"/>
          <w:szCs w:val="28"/>
          <w:lang w:bidi="ar-SA"/>
        </w:rPr>
      </w:pPr>
    </w:p>
    <w:p w:rsidR="007C3A35" w:rsidRDefault="007C3A35" w:rsidP="007C3A35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Формируемый участок - ЗУ1, расположен в кадастровом квартале 13:23:0901146, находятся  между существующими земельными участками (учтенными в ГКН), соединяются поворотными.</w:t>
      </w:r>
    </w:p>
    <w:p w:rsidR="007C3A35" w:rsidRDefault="007C3A35" w:rsidP="007C3A35">
      <w:pPr>
        <w:pStyle w:val="Standard"/>
        <w:shd w:val="solid" w:color="FFFFFF" w:fill="FFFFFF"/>
        <w:tabs>
          <w:tab w:val="left" w:leader="dot" w:pos="569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Работа выполнена в соответствии с требованиями, установленными Земельным Кодексом Российской Федерации, Градостроительным Кодексом Российской Федерации и иными действующими нормативными правовыми документами.</w:t>
      </w:r>
    </w:p>
    <w:p w:rsidR="007C3A35" w:rsidRDefault="007C3A35" w:rsidP="007C3A35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Проект межевания территории выполнен в целях установления границ земельного участка многоквартирного жилого дома, а также создания условий для устойчивого развития данной территории.</w:t>
      </w:r>
    </w:p>
    <w:p w:rsidR="000027D9" w:rsidRDefault="000027D9" w:rsidP="000027D9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0027D9" w:rsidRDefault="00933C9E" w:rsidP="000027D9">
      <w:pPr>
        <w:pStyle w:val="Standard"/>
        <w:ind w:left="-13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14</w:t>
      </w:r>
      <w:r w:rsidR="000027D9">
        <w:rPr>
          <w:rFonts w:eastAsia="Times New Roman" w:cs="Times New Roman"/>
          <w:b/>
          <w:sz w:val="28"/>
          <w:szCs w:val="28"/>
          <w:lang w:bidi="ar-SA"/>
        </w:rPr>
        <w:t xml:space="preserve">.2. Нормативная база и исходные данные </w:t>
      </w:r>
    </w:p>
    <w:p w:rsidR="000027D9" w:rsidRDefault="000027D9" w:rsidP="000027D9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для разработки проекта межевания территории </w:t>
      </w:r>
    </w:p>
    <w:p w:rsidR="000027D9" w:rsidRDefault="000027D9" w:rsidP="000027D9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8F11C1" w:rsidRDefault="008F11C1" w:rsidP="008F11C1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Работы по разработке проекта межевания территории выполнены в соответствии с требованиями следующих правовых и нормативно-технических документов:</w:t>
      </w:r>
    </w:p>
    <w:p w:rsidR="008F11C1" w:rsidRDefault="008F11C1" w:rsidP="008F11C1">
      <w:pPr>
        <w:pStyle w:val="Standard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Федеральные законы: Градостроительный кодекс Российской Федерации, Земельный кодекс Российской Федерации, Воздушный кодекс Российской Федерации, Водный кодекс Российской Федерации, Лесной кодекс Российской Федерации;</w:t>
      </w:r>
    </w:p>
    <w:p w:rsidR="008F11C1" w:rsidRDefault="008F11C1" w:rsidP="008F11C1">
      <w:pPr>
        <w:pStyle w:val="Standard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Нормативные правовые акты Российской Федерации, Республики Мордовия, городского округа Саранск: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bCs/>
          <w:iCs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 xml:space="preserve">- Местные нормативы градостроительного проектирования </w:t>
      </w:r>
      <w:r>
        <w:rPr>
          <w:rFonts w:eastAsia="Times New Roman" w:cs="Times New Roman"/>
          <w:bCs/>
          <w:iCs/>
          <w:sz w:val="28"/>
          <w:lang w:bidi="ar-SA"/>
        </w:rPr>
        <w:t>г.о. Саранск, 2008.</w:t>
      </w:r>
    </w:p>
    <w:p w:rsidR="008F11C1" w:rsidRPr="00F05866" w:rsidRDefault="008F11C1" w:rsidP="008F11C1">
      <w:pPr>
        <w:spacing w:line="360" w:lineRule="auto"/>
        <w:jc w:val="both"/>
        <w:rPr>
          <w:szCs w:val="28"/>
        </w:rPr>
      </w:pPr>
      <w:r w:rsidRPr="00F05866">
        <w:rPr>
          <w:szCs w:val="28"/>
        </w:rPr>
        <w:t>- Правила землепользования и застройки городского округа Саранск, 13.05.2016 г., утвержденные Решением Совета депутатов городского округа Саранск от 06.05.2016 года №516</w:t>
      </w:r>
      <w:r w:rsidRPr="00147E2F">
        <w:rPr>
          <w:szCs w:val="28"/>
        </w:rPr>
        <w:t xml:space="preserve"> с внесенными изменениями решением №87 от 26.06.2017г.</w:t>
      </w:r>
      <w:r w:rsidRPr="00F05866">
        <w:rPr>
          <w:rFonts w:eastAsia="Times New Roman"/>
          <w:bCs/>
          <w:iCs/>
          <w:szCs w:val="28"/>
        </w:rPr>
        <w:t>;</w:t>
      </w:r>
    </w:p>
    <w:p w:rsidR="008F11C1" w:rsidRPr="00F05866" w:rsidRDefault="008F11C1" w:rsidP="008F11C1">
      <w:pPr>
        <w:pStyle w:val="Standard"/>
        <w:numPr>
          <w:ilvl w:val="0"/>
          <w:numId w:val="44"/>
        </w:numPr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 w:rsidRPr="00F05866">
        <w:rPr>
          <w:rFonts w:eastAsia="Times New Roman" w:cs="Times New Roman"/>
          <w:sz w:val="28"/>
          <w:szCs w:val="28"/>
          <w:lang w:bidi="ar-SA"/>
        </w:rPr>
        <w:lastRenderedPageBreak/>
        <w:t>Региональные нормативы градостроительного проектирования Республики Мордовия;</w:t>
      </w:r>
    </w:p>
    <w:p w:rsidR="008F11C1" w:rsidRPr="00F05866" w:rsidRDefault="008F11C1" w:rsidP="008F11C1">
      <w:pPr>
        <w:widowControl w:val="0"/>
        <w:numPr>
          <w:ilvl w:val="0"/>
          <w:numId w:val="44"/>
        </w:numPr>
        <w:suppressAutoHyphens/>
        <w:spacing w:line="360" w:lineRule="auto"/>
        <w:jc w:val="both"/>
        <w:rPr>
          <w:szCs w:val="28"/>
        </w:rPr>
      </w:pPr>
      <w:r w:rsidRPr="00F05866">
        <w:rPr>
          <w:szCs w:val="28"/>
        </w:rPr>
        <w:t>Генеральный план городского округа Саранск, утвержденный решением Совета депутатов г. о. Саранск от 23.04.2014 г. №333</w:t>
      </w:r>
      <w:r w:rsidRPr="00F05866">
        <w:rPr>
          <w:rFonts w:eastAsia="Times New Roman"/>
          <w:szCs w:val="28"/>
        </w:rPr>
        <w:t>;</w:t>
      </w:r>
    </w:p>
    <w:p w:rsidR="008F11C1" w:rsidRDefault="008F11C1" w:rsidP="008F11C1">
      <w:pPr>
        <w:pStyle w:val="Standard"/>
        <w:shd w:val="solid" w:color="FFFFFF" w:fill="FFFFFF"/>
        <w:tabs>
          <w:tab w:val="left" w:leader="dot" w:pos="569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Работа выполнена на основании следующих исходных данных: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топографической съемки территории, выполненные                         ООО «Гипрозем» в октябре 2014 г. в масштабе 1:500;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>- данные ФГБУ «Федеральная кадастровая палата Федеральной службы государственной регистрации, кадастра, картографии» с приложением выписок В1, В2, В6, и др. организациями);</w:t>
      </w:r>
    </w:p>
    <w:p w:rsidR="008F11C1" w:rsidRDefault="008F11C1" w:rsidP="008F11C1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Исходные данные включают в себя: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 сведения из информационной системы обеспечения градостроительной деятельности;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данные о демографической ситуации и занятости населения;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сведения о социальной, транспортной, производственной и инженерной инфраструктурах, строительной базе;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>- данные обследований и прогнозов санитарно-гигиенического состояния и экологической ситуации;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историко-архитектурные планы, проекты зон охраны памятников истории и культуры;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государственного кадастра недвижимости 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материалы схем генерального плана;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 материалы правил землепользования и застройки;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8F11C1" w:rsidRDefault="008F11C1" w:rsidP="008F11C1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иную документацию, необходимую для разработки проекта межевания территории.</w:t>
      </w:r>
    </w:p>
    <w:p w:rsidR="000027D9" w:rsidRDefault="000027D9" w:rsidP="000027D9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bCs/>
          <w:iCs/>
          <w:caps/>
          <w:sz w:val="28"/>
          <w:lang w:bidi="ar-SA"/>
        </w:rPr>
      </w:pPr>
      <w:r>
        <w:rPr>
          <w:rFonts w:eastAsia="Times New Roman" w:cs="Times New Roman"/>
          <w:b/>
          <w:caps/>
          <w:sz w:val="28"/>
          <w:lang w:bidi="ar-SA"/>
        </w:rPr>
        <w:t xml:space="preserve">Раздел 3. </w:t>
      </w:r>
      <w:r>
        <w:rPr>
          <w:rFonts w:eastAsia="Times New Roman" w:cs="Times New Roman"/>
          <w:b/>
          <w:bCs/>
          <w:iCs/>
          <w:caps/>
          <w:sz w:val="28"/>
          <w:lang w:bidi="ar-SA"/>
        </w:rPr>
        <w:t>Материалы по обоснованию проекта межевания</w:t>
      </w:r>
    </w:p>
    <w:p w:rsidR="0040701A" w:rsidRDefault="0040701A" w:rsidP="0040701A">
      <w:pPr>
        <w:pStyle w:val="Standard"/>
        <w:shd w:val="solid" w:color="FFFFFF" w:fill="FFFFFF"/>
        <w:tabs>
          <w:tab w:val="left" w:leader="dot" w:pos="5694"/>
        </w:tabs>
        <w:jc w:val="center"/>
        <w:rPr>
          <w:rFonts w:eastAsia="Times New Roman" w:cs="Times New Roman"/>
          <w:b/>
          <w:sz w:val="28"/>
          <w:szCs w:val="28"/>
          <w:shd w:val="clear" w:color="auto" w:fill="FFFFFF"/>
          <w:lang w:bidi="ar-SA"/>
        </w:rPr>
      </w:pPr>
    </w:p>
    <w:p w:rsidR="0040701A" w:rsidRDefault="0040701A" w:rsidP="0040701A">
      <w:pPr>
        <w:pStyle w:val="Standard"/>
        <w:shd w:val="solid" w:color="FFFFFF" w:fill="FFFFFF"/>
        <w:tabs>
          <w:tab w:val="left" w:leader="dot" w:pos="569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Разработка проекта межевания осуществляется в целях установления границ земельного участка для размещения многоквартирного жилого дома, а также для  обоснования необходимых условий предоставления земельных участков.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3.1. Градостроительная ситуация 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и современное использование территории</w:t>
      </w:r>
    </w:p>
    <w:p w:rsidR="0040701A" w:rsidRDefault="0040701A" w:rsidP="0040701A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Территория разработки проекта межевания расположена в центральной части г. Саранска, на территории Ленинского района,  в квартале пр.Ленина-ул.Васенко- ул. Пролетарская, ул. Строительная.  </w:t>
      </w: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Общая  площадь территории рассматриваемой в ходе проектирования составляет – 0,28 га. </w:t>
      </w: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iCs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lastRenderedPageBreak/>
        <w:t xml:space="preserve">В соответствии с правилами </w:t>
      </w:r>
      <w:r>
        <w:rPr>
          <w:rFonts w:eastAsia="Times New Roman" w:cs="Times New Roman"/>
          <w:bCs/>
          <w:iCs/>
          <w:sz w:val="28"/>
          <w:lang w:bidi="ar-SA"/>
        </w:rPr>
        <w:t>землепользования и застройки г. Саранска, р.п. Николаевка и Ялга как части г.о. Саранск на проектируемой территории выделена следующая территориальная зона:</w:t>
      </w:r>
    </w:p>
    <w:p w:rsidR="0040701A" w:rsidRPr="00F72042" w:rsidRDefault="0040701A" w:rsidP="0040701A">
      <w:pPr>
        <w:pStyle w:val="Standard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bidi="ar-SA"/>
        </w:rPr>
      </w:pPr>
      <w:r w:rsidRPr="00F72042">
        <w:rPr>
          <w:rFonts w:eastAsia="Times New Roman" w:cs="Times New Roman"/>
          <w:sz w:val="28"/>
          <w:szCs w:val="28"/>
          <w:lang w:bidi="ar-SA"/>
        </w:rPr>
        <w:t xml:space="preserve">Ж1 – </w:t>
      </w:r>
      <w:r w:rsidRPr="00F72042">
        <w:rPr>
          <w:sz w:val="28"/>
          <w:szCs w:val="28"/>
        </w:rPr>
        <w:t>Зона многоквартирной жилой застройки 5 и выше этажей</w:t>
      </w:r>
      <w:r w:rsidRPr="00F72042">
        <w:rPr>
          <w:rFonts w:eastAsia="Times New Roman" w:cs="Times New Roman"/>
          <w:sz w:val="28"/>
          <w:szCs w:val="28"/>
          <w:lang w:bidi="ar-SA"/>
        </w:rPr>
        <w:t>.</w:t>
      </w: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>Территория образуемых участков расположена на территории кадастрового квартала: 13:23:0901146, на смежной территории участков — 13:23:0901146:89, 13:23:0901146:58, 13:23:0901146:828, 13:23:0901146:73, 13:23:0901146:15.</w:t>
      </w:r>
    </w:p>
    <w:p w:rsidR="0040701A" w:rsidRDefault="0040701A" w:rsidP="0040701A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ab/>
        <w:t>В границы разработки проекта межевания и их смежные территории, попадают земельные участки, зарегистрированные в государственном кадастре недвижимости. Сведения о ранее образованных земельных участках отражены на «</w:t>
      </w:r>
      <w:r w:rsidRPr="00467F4F">
        <w:rPr>
          <w:rFonts w:eastAsia="Times New Roman" w:cs="Times New Roman"/>
          <w:sz w:val="28"/>
          <w:szCs w:val="28"/>
          <w:lang w:bidi="ar-SA"/>
        </w:rPr>
        <w:t>Чертеж</w:t>
      </w:r>
      <w:r>
        <w:rPr>
          <w:rFonts w:eastAsia="Times New Roman" w:cs="Times New Roman"/>
          <w:sz w:val="28"/>
          <w:szCs w:val="28"/>
          <w:lang w:bidi="ar-SA"/>
        </w:rPr>
        <w:t>е</w:t>
      </w:r>
      <w:r w:rsidRPr="00467F4F">
        <w:rPr>
          <w:rFonts w:eastAsia="Times New Roman" w:cs="Times New Roman"/>
          <w:sz w:val="28"/>
          <w:szCs w:val="28"/>
          <w:lang w:bidi="ar-SA"/>
        </w:rPr>
        <w:t xml:space="preserve"> границ с</w:t>
      </w:r>
      <w:r>
        <w:rPr>
          <w:rFonts w:eastAsia="Times New Roman" w:cs="Times New Roman"/>
          <w:sz w:val="28"/>
          <w:szCs w:val="28"/>
          <w:lang w:bidi="ar-SA"/>
        </w:rPr>
        <w:t xml:space="preserve">уществующих земельных участков» </w:t>
      </w:r>
      <w:r>
        <w:rPr>
          <w:rFonts w:eastAsia="Times New Roman" w:cs="Times New Roman"/>
          <w:sz w:val="28"/>
          <w:lang w:bidi="ar-SA"/>
        </w:rPr>
        <w:t>и в выписках из ГКН, а также они представлены в сводной таблице «Характеристика ранее образованных (учтенных в ГКН) земельных участков »  в приложении 3.</w:t>
      </w:r>
    </w:p>
    <w:p w:rsidR="0040701A" w:rsidRPr="009F00FD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В настоящее время на  проектируемой территории зарегистрирована собственность </w:t>
      </w:r>
      <w:r w:rsidRPr="009F00FD">
        <w:rPr>
          <w:rFonts w:eastAsia="Times New Roman" w:cs="Times New Roman"/>
          <w:color w:val="auto"/>
          <w:sz w:val="28"/>
          <w:szCs w:val="28"/>
          <w:lang w:bidi="ar-SA"/>
        </w:rPr>
        <w:t>земельного участка 13:23:0901146:61 Общества с ограниченной ответственностью «Саранск-Строй-Актив», ИНН:1327026070.</w:t>
      </w:r>
    </w:p>
    <w:p w:rsidR="0040701A" w:rsidRDefault="0040701A" w:rsidP="0040701A">
      <w:pPr>
        <w:pStyle w:val="Standard"/>
        <w:ind w:firstLine="708"/>
        <w:jc w:val="both"/>
        <w:rPr>
          <w:rFonts w:eastAsia="Times New Roman" w:cs="Times New Roman"/>
          <w:b/>
          <w:i/>
          <w:sz w:val="28"/>
          <w:szCs w:val="28"/>
          <w:lang w:bidi="ar-SA"/>
        </w:rPr>
      </w:pPr>
      <w:r w:rsidRPr="00D12BBF">
        <w:rPr>
          <w:rFonts w:eastAsia="Times New Roman" w:cs="Times New Roman"/>
          <w:b/>
          <w:i/>
          <w:sz w:val="28"/>
          <w:szCs w:val="28"/>
          <w:lang w:bidi="ar-SA"/>
        </w:rPr>
        <w:t xml:space="preserve">В зоне разработки проекта межевания </w:t>
      </w:r>
      <w:r>
        <w:rPr>
          <w:rFonts w:eastAsia="Times New Roman" w:cs="Times New Roman"/>
          <w:b/>
          <w:i/>
          <w:sz w:val="28"/>
          <w:szCs w:val="28"/>
          <w:lang w:bidi="ar-SA"/>
        </w:rPr>
        <w:t xml:space="preserve">отсутствуют территории объектов </w:t>
      </w:r>
      <w:r w:rsidRPr="00D12BBF">
        <w:rPr>
          <w:rFonts w:eastAsia="Times New Roman" w:cs="Times New Roman"/>
          <w:b/>
          <w:i/>
          <w:sz w:val="28"/>
          <w:szCs w:val="28"/>
          <w:lang w:bidi="ar-SA"/>
        </w:rPr>
        <w:t>культурного наследия, особо охраняемые природные территории</w:t>
      </w:r>
      <w:r>
        <w:rPr>
          <w:rFonts w:eastAsia="Times New Roman" w:cs="Times New Roman"/>
          <w:b/>
          <w:i/>
          <w:sz w:val="28"/>
          <w:szCs w:val="28"/>
          <w:lang w:bidi="ar-SA"/>
        </w:rPr>
        <w:t>.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3.2. Проектное предложение по использованию территории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iCs/>
          <w:sz w:val="28"/>
          <w:lang w:bidi="ar-SA"/>
        </w:rPr>
      </w:pPr>
      <w:r>
        <w:rPr>
          <w:rFonts w:eastAsia="Times New Roman" w:cs="Times New Roman"/>
          <w:sz w:val="28"/>
          <w:lang w:bidi="ar-SA"/>
        </w:rPr>
        <w:t xml:space="preserve">На основании ст. 43 Градостроительного кодекса РФ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</w:t>
      </w:r>
      <w:hyperlink w:anchor="sub_1010" w:history="1">
        <w:r>
          <w:rPr>
            <w:rFonts w:eastAsia="Times New Roman" w:cs="Times New Roman"/>
            <w:bCs/>
            <w:iCs/>
            <w:sz w:val="28"/>
            <w:lang w:bidi="ar-SA"/>
          </w:rPr>
          <w:t>объектов капитального строительства</w:t>
        </w:r>
        <w:r>
          <w:rPr>
            <w:rFonts w:eastAsia="Times New Roman" w:cs="Times New Roman"/>
            <w:b/>
            <w:iCs/>
            <w:sz w:val="28"/>
            <w:lang w:bidi="ar-SA"/>
          </w:rPr>
          <w:t xml:space="preserve"> </w:t>
        </w:r>
        <w:r>
          <w:rPr>
            <w:rFonts w:eastAsia="Times New Roman" w:cs="Times New Roman"/>
            <w:iCs/>
            <w:sz w:val="28"/>
            <w:lang w:bidi="ar-SA"/>
          </w:rPr>
          <w:t>федерального, регионального или местного значения.</w:t>
        </w:r>
      </w:hyperlink>
    </w:p>
    <w:p w:rsidR="0040701A" w:rsidRDefault="0040701A" w:rsidP="0040701A">
      <w:pPr>
        <w:pStyle w:val="Standard"/>
        <w:spacing w:line="360" w:lineRule="auto"/>
        <w:ind w:firstLine="70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 xml:space="preserve">Проектом планировки на данной территории предполагается размещение объекта капитального строительства местного значения: объектов жилой застройки с дворовыми площадками, инженерным обеспечением и автостоянками.  </w:t>
      </w:r>
    </w:p>
    <w:p w:rsidR="0040701A" w:rsidRDefault="0040701A" w:rsidP="0040701A">
      <w:pPr>
        <w:pStyle w:val="Standard"/>
        <w:spacing w:line="360" w:lineRule="auto"/>
        <w:ind w:firstLine="70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На проектируемой  территории предлагается разместить:</w:t>
      </w:r>
    </w:p>
    <w:p w:rsidR="0040701A" w:rsidRDefault="0040701A" w:rsidP="0040701A">
      <w:pPr>
        <w:pStyle w:val="Standard"/>
        <w:numPr>
          <w:ilvl w:val="0"/>
          <w:numId w:val="45"/>
        </w:numPr>
        <w:spacing w:line="360" w:lineRule="auto"/>
        <w:ind w:left="284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Многоквартирный  жилой дом;</w:t>
      </w:r>
    </w:p>
    <w:p w:rsidR="0040701A" w:rsidRDefault="0040701A" w:rsidP="0040701A">
      <w:pPr>
        <w:pStyle w:val="Standard"/>
        <w:numPr>
          <w:ilvl w:val="0"/>
          <w:numId w:val="45"/>
        </w:numPr>
        <w:spacing w:line="360" w:lineRule="auto"/>
        <w:ind w:left="284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детские и спортивные игровые площадки;</w:t>
      </w:r>
    </w:p>
    <w:p w:rsidR="0040701A" w:rsidRDefault="0040701A" w:rsidP="0040701A">
      <w:pPr>
        <w:pStyle w:val="Standard"/>
        <w:numPr>
          <w:ilvl w:val="0"/>
          <w:numId w:val="46"/>
        </w:numPr>
        <w:spacing w:line="360" w:lineRule="auto"/>
        <w:ind w:left="284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инженерное обеспечение жилого дома (электро-тепло-водо-газоснабжение);</w:t>
      </w:r>
    </w:p>
    <w:p w:rsidR="0040701A" w:rsidRDefault="0040701A" w:rsidP="0040701A">
      <w:pPr>
        <w:pStyle w:val="Standard"/>
        <w:numPr>
          <w:ilvl w:val="0"/>
          <w:numId w:val="46"/>
        </w:numPr>
        <w:spacing w:line="360" w:lineRule="auto"/>
        <w:ind w:left="284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надземная парковка;</w:t>
      </w: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Земельные участки, предназначенные для размещения объектов капитального строительства регионального и местного значения в зоне разработки проекта межевания отсутствуют. </w:t>
      </w:r>
    </w:p>
    <w:p w:rsidR="0040701A" w:rsidRDefault="0040701A" w:rsidP="0040701A">
      <w:pPr>
        <w:pStyle w:val="Standard"/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3.3. Обоснование принятых решений 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16"/>
          <w:szCs w:val="16"/>
          <w:lang w:bidi="ar-SA"/>
        </w:rPr>
      </w:pP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Формирование проектных границ земельных участков производится в пределах красных линий с учетом обеспечения доступа ко всем существующим и образуемым земельным участкам.</w:t>
      </w: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При разработке проекта межевания территории обеспечено соблюдение следующих  требований:</w:t>
      </w:r>
    </w:p>
    <w:p w:rsidR="0040701A" w:rsidRDefault="0040701A" w:rsidP="0040701A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участков, включая проезды, проходы к ним, путем установления границ территорий общего пользования, а также путем установления зон действия ограничений на право доступа к земельным участкам;</w:t>
      </w:r>
    </w:p>
    <w:p w:rsidR="0040701A" w:rsidRDefault="0040701A" w:rsidP="0040701A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- границы существующих земельных участков при разработке проекта межевания не подлежат изменению,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участков, а также при выявлении кадастровых ошибок в отношении земельных участков, учтенных в государственном кадастре недвижимости;</w:t>
      </w:r>
    </w:p>
    <w:p w:rsidR="0040701A" w:rsidRPr="008C7E1F" w:rsidRDefault="0040701A" w:rsidP="0040701A">
      <w:pPr>
        <w:spacing w:line="360" w:lineRule="auto"/>
        <w:ind w:firstLine="709"/>
        <w:jc w:val="both"/>
        <w:rPr>
          <w:szCs w:val="28"/>
        </w:rPr>
      </w:pPr>
      <w:r w:rsidRPr="008C7E1F">
        <w:rPr>
          <w:szCs w:val="28"/>
        </w:rPr>
        <w:lastRenderedPageBreak/>
        <w:t>Проектом межевания на проектируемой территории определено местоп</w:t>
      </w:r>
      <w:r w:rsidRPr="008C7E1F">
        <w:rPr>
          <w:szCs w:val="28"/>
        </w:rPr>
        <w:t>о</w:t>
      </w:r>
      <w:r w:rsidRPr="008C7E1F">
        <w:rPr>
          <w:szCs w:val="28"/>
        </w:rPr>
        <w:t>ложение границ образуемых, а также определен вид их разрешенного использов</w:t>
      </w:r>
      <w:r w:rsidRPr="008C7E1F">
        <w:rPr>
          <w:szCs w:val="28"/>
        </w:rPr>
        <w:t>а</w:t>
      </w:r>
      <w:r w:rsidRPr="008C7E1F">
        <w:rPr>
          <w:szCs w:val="28"/>
        </w:rPr>
        <w:t>ния. Образование проектных границ земельных участков производится в соотве</w:t>
      </w:r>
      <w:r w:rsidRPr="008C7E1F">
        <w:rPr>
          <w:szCs w:val="28"/>
        </w:rPr>
        <w:t>т</w:t>
      </w:r>
      <w:r w:rsidRPr="008C7E1F">
        <w:rPr>
          <w:szCs w:val="28"/>
        </w:rPr>
        <w:t>ствии с градостроительными регламентами и нормами отвода земельных участков для конкретных видов деятельности, установленных в соответствии с федерал</w:t>
      </w:r>
      <w:r w:rsidRPr="008C7E1F">
        <w:rPr>
          <w:szCs w:val="28"/>
        </w:rPr>
        <w:t>ь</w:t>
      </w:r>
      <w:r w:rsidRPr="008C7E1F">
        <w:rPr>
          <w:szCs w:val="28"/>
        </w:rPr>
        <w:t>ными законами, техническими регламентами.</w:t>
      </w:r>
    </w:p>
    <w:p w:rsidR="0040701A" w:rsidRDefault="0040701A" w:rsidP="0040701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AFAFA"/>
        </w:rPr>
      </w:pPr>
      <w:r w:rsidRPr="00E55506">
        <w:rPr>
          <w:szCs w:val="28"/>
        </w:rPr>
        <w:t>В проекте межевания территории отображены границы существующих зе</w:t>
      </w:r>
      <w:r w:rsidRPr="00E55506">
        <w:rPr>
          <w:szCs w:val="28"/>
        </w:rPr>
        <w:t>м</w:t>
      </w:r>
      <w:r w:rsidRPr="00E55506">
        <w:rPr>
          <w:szCs w:val="28"/>
        </w:rPr>
        <w:t xml:space="preserve">лепользований, определены площади и границы </w:t>
      </w:r>
      <w:r>
        <w:rPr>
          <w:szCs w:val="28"/>
        </w:rPr>
        <w:t xml:space="preserve">образуемых </w:t>
      </w:r>
      <w:r w:rsidRPr="00E55506">
        <w:rPr>
          <w:szCs w:val="28"/>
        </w:rPr>
        <w:t xml:space="preserve">земельных участков для </w:t>
      </w:r>
      <w:r>
        <w:rPr>
          <w:szCs w:val="28"/>
        </w:rPr>
        <w:t xml:space="preserve">размещения многоквартирных жилых домов, а также приведены </w:t>
      </w:r>
      <w:r w:rsidRPr="00644D36">
        <w:rPr>
          <w:szCs w:val="28"/>
          <w:shd w:val="clear" w:color="auto" w:fill="FAFAFA"/>
        </w:rPr>
        <w:t>перечень и сведения о площади образуемых земельных участков, в том числе возможные способы их образования</w:t>
      </w:r>
      <w:r>
        <w:rPr>
          <w:rFonts w:ascii="Arial" w:hAnsi="Arial" w:cs="Arial"/>
          <w:sz w:val="21"/>
          <w:szCs w:val="21"/>
          <w:shd w:val="clear" w:color="auto" w:fill="FAFAFA"/>
        </w:rPr>
        <w:t xml:space="preserve">. </w:t>
      </w:r>
    </w:p>
    <w:p w:rsidR="0040701A" w:rsidRDefault="0040701A" w:rsidP="0040701A">
      <w:pPr>
        <w:spacing w:line="360" w:lineRule="auto"/>
        <w:ind w:firstLine="709"/>
        <w:jc w:val="both"/>
        <w:rPr>
          <w:szCs w:val="28"/>
        </w:rPr>
      </w:pPr>
      <w:r w:rsidRPr="00E55506">
        <w:rPr>
          <w:szCs w:val="28"/>
        </w:rPr>
        <w:t>В проекте межевания выявлены обременения в границах в границах обр</w:t>
      </w:r>
      <w:r w:rsidRPr="00E55506">
        <w:rPr>
          <w:szCs w:val="28"/>
        </w:rPr>
        <w:t>а</w:t>
      </w:r>
      <w:r w:rsidRPr="00E55506">
        <w:rPr>
          <w:szCs w:val="28"/>
        </w:rPr>
        <w:t>зуемых земельных участков. Общие данные по земельным участкам, в границах территории межевания отображены в составе графических материалов на черт</w:t>
      </w:r>
      <w:r w:rsidRPr="00E55506">
        <w:rPr>
          <w:szCs w:val="28"/>
        </w:rPr>
        <w:t>е</w:t>
      </w:r>
      <w:r w:rsidRPr="00E55506">
        <w:rPr>
          <w:szCs w:val="28"/>
        </w:rPr>
        <w:t xml:space="preserve">жах проекта межевания территории. </w:t>
      </w:r>
    </w:p>
    <w:p w:rsidR="0040701A" w:rsidRDefault="0040701A" w:rsidP="0040701A">
      <w:pPr>
        <w:spacing w:line="360" w:lineRule="auto"/>
        <w:ind w:firstLine="709"/>
        <w:jc w:val="both"/>
        <w:rPr>
          <w:rFonts w:eastAsia="Times New Roman"/>
          <w:szCs w:val="28"/>
        </w:rPr>
      </w:pP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3.3.1. Планировочное обоснование местоположения </w:t>
      </w:r>
    </w:p>
    <w:p w:rsidR="0040701A" w:rsidRDefault="0040701A" w:rsidP="0040701A">
      <w:pPr>
        <w:pStyle w:val="Standard"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границ земельных участков</w:t>
      </w:r>
    </w:p>
    <w:p w:rsidR="0040701A" w:rsidRDefault="0040701A" w:rsidP="0040701A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При обосновании местоположения границ земельных участков в соответствии с требованием части 4 статьи 43 Градостроительного Кодекса РФ учтены как особенности фактического использования, так и расчетного обоснования размеров земельных участков. </w:t>
      </w:r>
    </w:p>
    <w:p w:rsidR="0040701A" w:rsidRDefault="0040701A" w:rsidP="0040701A">
      <w:pPr>
        <w:pStyle w:val="Standard"/>
        <w:shd w:val="solid" w:color="FFFFFF" w:fill="FFFFFF"/>
        <w:tabs>
          <w:tab w:val="left" w:leader="dot" w:pos="5694"/>
        </w:tabs>
        <w:spacing w:line="360" w:lineRule="auto"/>
        <w:ind w:firstLine="709"/>
        <w:jc w:val="both"/>
        <w:rPr>
          <w:rFonts w:eastAsia="Times New Roman" w:cs="Times New Roman"/>
          <w:sz w:val="28"/>
          <w:shd w:val="clear" w:color="auto" w:fill="FFFFFF"/>
          <w:lang w:bidi="ar-SA"/>
        </w:rPr>
      </w:pPr>
      <w:r>
        <w:rPr>
          <w:rFonts w:eastAsia="Times New Roman" w:cs="Times New Roman"/>
          <w:i/>
          <w:sz w:val="28"/>
          <w:shd w:val="clear" w:color="auto" w:fill="FFFFFF"/>
          <w:lang w:bidi="ar-SA"/>
        </w:rPr>
        <w:t>Характеристика образуемых на проектируемой территории земельных участков приведена в таблице 1.</w:t>
      </w:r>
      <w:r>
        <w:rPr>
          <w:rFonts w:eastAsia="Times New Roman" w:cs="Times New Roman"/>
          <w:sz w:val="28"/>
          <w:shd w:val="clear" w:color="auto" w:fill="FFFFFF"/>
          <w:lang w:bidi="ar-SA"/>
        </w:rPr>
        <w:t xml:space="preserve"> </w:t>
      </w:r>
    </w:p>
    <w:p w:rsidR="0040701A" w:rsidRDefault="0040701A" w:rsidP="0040701A">
      <w:pPr>
        <w:pStyle w:val="Standard"/>
        <w:shd w:val="solid" w:color="FFFFFF" w:fill="FFFFFF"/>
        <w:tabs>
          <w:tab w:val="left" w:leader="dot" w:pos="5694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bidi="ar-SA"/>
        </w:rPr>
        <w:t>Все формируемые земельные участки подлежат процедуре постановки на государственный кадастровый учет в соответствии с законодательством РФ. Границы установленных земельных участков и зон действия обременений и ограничений их использования отображены на чертежах проекта межевания.</w:t>
      </w:r>
    </w:p>
    <w:p w:rsidR="0040701A" w:rsidRPr="009F2B0D" w:rsidRDefault="0040701A" w:rsidP="0040701A">
      <w:pPr>
        <w:pStyle w:val="Standard"/>
        <w:ind w:left="1418" w:hanging="1417"/>
        <w:rPr>
          <w:rFonts w:eastAsia="Times New Roman" w:cs="Times New Roman"/>
          <w:b/>
          <w:color w:val="FF0000"/>
          <w:sz w:val="26"/>
          <w:szCs w:val="26"/>
          <w:lang w:bidi="ar-SA"/>
        </w:rPr>
      </w:pPr>
    </w:p>
    <w:p w:rsidR="0040701A" w:rsidRPr="00A84B72" w:rsidRDefault="0040701A" w:rsidP="0040701A">
      <w:pPr>
        <w:pStyle w:val="Standard"/>
        <w:ind w:left="1418" w:hanging="1417"/>
        <w:rPr>
          <w:rFonts w:eastAsia="Times New Roman" w:cs="Times New Roman"/>
          <w:b/>
          <w:color w:val="auto"/>
          <w:sz w:val="26"/>
          <w:szCs w:val="26"/>
          <w:lang w:bidi="ar-SA"/>
        </w:rPr>
      </w:pPr>
      <w:r w:rsidRPr="00A84B72">
        <w:rPr>
          <w:rFonts w:eastAsia="Times New Roman" w:cs="Times New Roman"/>
          <w:b/>
          <w:color w:val="auto"/>
          <w:sz w:val="26"/>
          <w:szCs w:val="26"/>
          <w:lang w:bidi="ar-SA"/>
        </w:rPr>
        <w:lastRenderedPageBreak/>
        <w:t>Таблица 1.  Характеристики образуемых земельных участков и площади   установленных публичных сервитутов</w:t>
      </w:r>
    </w:p>
    <w:p w:rsidR="0040701A" w:rsidRPr="00A84B72" w:rsidRDefault="0040701A" w:rsidP="0040701A">
      <w:pPr>
        <w:pStyle w:val="Standard"/>
        <w:ind w:left="1418" w:hanging="1417"/>
        <w:rPr>
          <w:rFonts w:eastAsia="Times New Roman" w:cs="Times New Roman"/>
          <w:b/>
          <w:color w:val="auto"/>
          <w:sz w:val="16"/>
          <w:szCs w:val="16"/>
          <w:lang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835"/>
        <w:gridCol w:w="2126"/>
        <w:gridCol w:w="3192"/>
      </w:tblGrid>
      <w:tr w:rsidR="0040701A" w:rsidRPr="00A84B72" w:rsidTr="00B10391">
        <w:trPr>
          <w:tblHeader/>
        </w:trPr>
        <w:tc>
          <w:tcPr>
            <w:tcW w:w="1311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84B72">
              <w:rPr>
                <w:b/>
                <w:sz w:val="20"/>
                <w:szCs w:val="20"/>
              </w:rPr>
              <w:t xml:space="preserve">Условный </w:t>
            </w:r>
          </w:p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B72">
              <w:rPr>
                <w:b/>
                <w:sz w:val="20"/>
                <w:szCs w:val="20"/>
              </w:rPr>
              <w:t>номер з</w:t>
            </w:r>
            <w:r w:rsidRPr="00A84B72">
              <w:rPr>
                <w:b/>
                <w:sz w:val="20"/>
                <w:szCs w:val="20"/>
              </w:rPr>
              <w:t>е</w:t>
            </w:r>
            <w:r w:rsidRPr="00A84B72">
              <w:rPr>
                <w:b/>
                <w:sz w:val="20"/>
                <w:szCs w:val="20"/>
              </w:rPr>
              <w:t>мельного участка по проекту межевания территории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B72">
              <w:rPr>
                <w:b/>
                <w:sz w:val="20"/>
                <w:szCs w:val="20"/>
              </w:rPr>
              <w:t>Наименование вида разр</w:t>
            </w:r>
            <w:r w:rsidRPr="00A84B72">
              <w:rPr>
                <w:b/>
                <w:sz w:val="20"/>
                <w:szCs w:val="20"/>
              </w:rPr>
              <w:t>е</w:t>
            </w:r>
            <w:r w:rsidRPr="00A84B72">
              <w:rPr>
                <w:b/>
                <w:sz w:val="20"/>
                <w:szCs w:val="20"/>
              </w:rPr>
              <w:t>шенного использования з</w:t>
            </w:r>
            <w:r w:rsidRPr="00A84B72">
              <w:rPr>
                <w:b/>
                <w:sz w:val="20"/>
                <w:szCs w:val="20"/>
              </w:rPr>
              <w:t>е</w:t>
            </w:r>
            <w:r w:rsidRPr="00A84B72">
              <w:rPr>
                <w:b/>
                <w:sz w:val="20"/>
                <w:szCs w:val="20"/>
              </w:rPr>
              <w:t>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B72">
              <w:rPr>
                <w:b/>
                <w:sz w:val="20"/>
                <w:szCs w:val="20"/>
              </w:rPr>
              <w:t>Площадь образуем</w:t>
            </w:r>
            <w:r w:rsidRPr="00A84B72">
              <w:rPr>
                <w:b/>
                <w:sz w:val="20"/>
                <w:szCs w:val="20"/>
              </w:rPr>
              <w:t>о</w:t>
            </w:r>
            <w:r w:rsidRPr="00A84B72">
              <w:rPr>
                <w:b/>
                <w:sz w:val="20"/>
                <w:szCs w:val="20"/>
              </w:rPr>
              <w:t>го земельного уч</w:t>
            </w:r>
            <w:r w:rsidRPr="00A84B72">
              <w:rPr>
                <w:b/>
                <w:sz w:val="20"/>
                <w:szCs w:val="20"/>
              </w:rPr>
              <w:t>а</w:t>
            </w:r>
            <w:r w:rsidRPr="00A84B72">
              <w:rPr>
                <w:b/>
                <w:sz w:val="20"/>
                <w:szCs w:val="20"/>
              </w:rPr>
              <w:t>стка, кв.м.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B72">
              <w:rPr>
                <w:b/>
                <w:bCs/>
                <w:sz w:val="20"/>
                <w:szCs w:val="20"/>
              </w:rPr>
              <w:t>Возможный способ образования земельного участка</w:t>
            </w:r>
          </w:p>
        </w:tc>
      </w:tr>
      <w:tr w:rsidR="0040701A" w:rsidRPr="0070313F" w:rsidTr="00B10391">
        <w:trPr>
          <w:trHeight w:val="1028"/>
        </w:trPr>
        <w:tc>
          <w:tcPr>
            <w:tcW w:w="1311" w:type="dxa"/>
            <w:shd w:val="clear" w:color="auto" w:fill="auto"/>
            <w:vAlign w:val="center"/>
          </w:tcPr>
          <w:p w:rsidR="0040701A" w:rsidRPr="00075A1B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75A1B">
              <w:rPr>
                <w:sz w:val="20"/>
                <w:szCs w:val="20"/>
              </w:rPr>
              <w:t>1</w:t>
            </w:r>
            <w:r w:rsidRPr="00075A1B">
              <w:rPr>
                <w:rFonts w:eastAsia="Times New Roman"/>
                <w:b/>
                <w:szCs w:val="28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DA6786">
              <w:rPr>
                <w:iCs/>
              </w:rPr>
              <w:t>Многоэтажная жилая застройка (высотная застройка)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01A" w:rsidRPr="00A84B72" w:rsidRDefault="0040701A" w:rsidP="00B103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0701A" w:rsidRPr="00281A46" w:rsidRDefault="0040701A" w:rsidP="00B10391">
            <w:pPr>
              <w:jc w:val="center"/>
              <w:rPr>
                <w:sz w:val="18"/>
                <w:szCs w:val="18"/>
              </w:rPr>
            </w:pPr>
            <w:r w:rsidRPr="00281A46">
              <w:rPr>
                <w:sz w:val="18"/>
                <w:szCs w:val="18"/>
              </w:rPr>
              <w:t>Образование земельного участка из земель, находящихся в государстве</w:t>
            </w:r>
            <w:r w:rsidRPr="00281A46">
              <w:rPr>
                <w:sz w:val="18"/>
                <w:szCs w:val="18"/>
              </w:rPr>
              <w:t>н</w:t>
            </w:r>
            <w:r w:rsidRPr="00281A46">
              <w:rPr>
                <w:sz w:val="18"/>
                <w:szCs w:val="18"/>
              </w:rPr>
              <w:t>ной или муниципальной собственн</w:t>
            </w:r>
            <w:r w:rsidRPr="00281A46">
              <w:rPr>
                <w:sz w:val="18"/>
                <w:szCs w:val="18"/>
              </w:rPr>
              <w:t>о</w:t>
            </w:r>
            <w:r w:rsidRPr="00281A46">
              <w:rPr>
                <w:sz w:val="18"/>
                <w:szCs w:val="18"/>
              </w:rPr>
              <w:t>сти</w:t>
            </w:r>
          </w:p>
        </w:tc>
      </w:tr>
    </w:tbl>
    <w:p w:rsidR="0040701A" w:rsidRDefault="0040701A" w:rsidP="0040701A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40701A" w:rsidRDefault="0040701A" w:rsidP="0040701A">
      <w:pPr>
        <w:pStyle w:val="Standard"/>
        <w:rPr>
          <w:rFonts w:eastAsia="Times New Roman" w:cs="Times New Roman"/>
          <w:i/>
          <w:color w:val="auto"/>
          <w:lang w:bidi="ar-SA"/>
        </w:rPr>
      </w:pPr>
      <w:r w:rsidRPr="00075A1B">
        <w:rPr>
          <w:rFonts w:eastAsia="Times New Roman" w:cs="Times New Roman"/>
          <w:i/>
          <w:color w:val="auto"/>
          <w:lang w:bidi="ar-SA"/>
        </w:rPr>
        <w:t>*Примечание: Формируемый земельный участок- многоконтурный</w:t>
      </w:r>
    </w:p>
    <w:p w:rsidR="0040701A" w:rsidRPr="00075A1B" w:rsidRDefault="0040701A" w:rsidP="0040701A">
      <w:pPr>
        <w:pStyle w:val="Standard"/>
        <w:rPr>
          <w:rFonts w:eastAsia="Times New Roman" w:cs="Times New Roman"/>
          <w:i/>
          <w:color w:val="auto"/>
          <w:lang w:bidi="ar-SA"/>
        </w:rPr>
      </w:pPr>
      <w:r>
        <w:rPr>
          <w:rFonts w:eastAsia="Times New Roman" w:cs="Times New Roman"/>
          <w:i/>
          <w:color w:val="auto"/>
          <w:lang w:bidi="ar-SA"/>
        </w:rPr>
        <w:t>Формирование земельного участка возможно после выкупа и сноса всех гаражей попадающих в границу разработки территории (ведомость демонтируемых построек прилагается).</w:t>
      </w:r>
    </w:p>
    <w:p w:rsidR="0040701A" w:rsidRDefault="0040701A" w:rsidP="0040701A">
      <w:pPr>
        <w:pStyle w:val="Standard"/>
        <w:tabs>
          <w:tab w:val="left" w:pos="720"/>
        </w:tabs>
        <w:jc w:val="right"/>
        <w:rPr>
          <w:rFonts w:eastAsia="Times New Roman" w:cs="Times New Roman"/>
          <w:b/>
          <w:sz w:val="28"/>
          <w:szCs w:val="28"/>
          <w:lang w:bidi="ar-SA"/>
        </w:rPr>
      </w:pPr>
      <w:r w:rsidRPr="00075A1B">
        <w:rPr>
          <w:rFonts w:eastAsia="Times New Roman" w:cs="Times New Roman"/>
          <w:b/>
          <w:lang w:bidi="ar-SA"/>
        </w:rPr>
        <w:br w:type="page"/>
      </w:r>
      <w:r>
        <w:rPr>
          <w:rFonts w:eastAsia="Times New Roman" w:cs="Times New Roman"/>
          <w:b/>
          <w:sz w:val="28"/>
          <w:szCs w:val="28"/>
          <w:lang w:bidi="ar-SA"/>
        </w:rPr>
        <w:lastRenderedPageBreak/>
        <w:t xml:space="preserve"> </w:t>
      </w:r>
    </w:p>
    <w:p w:rsidR="0040701A" w:rsidRDefault="0040701A" w:rsidP="0040701A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Характеристика ранее образованных (учтенных в ГКН) </w:t>
      </w:r>
    </w:p>
    <w:p w:rsidR="0040701A" w:rsidRDefault="0040701A" w:rsidP="0040701A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Земельных участков </w:t>
      </w:r>
    </w:p>
    <w:p w:rsidR="0040701A" w:rsidRDefault="0040701A" w:rsidP="0040701A">
      <w:pPr>
        <w:pStyle w:val="Standard"/>
        <w:tabs>
          <w:tab w:val="left" w:pos="720"/>
        </w:tabs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tbl>
      <w:tblPr>
        <w:tblW w:w="10218" w:type="dxa"/>
        <w:tblInd w:w="-45" w:type="dxa"/>
        <w:tblLayout w:type="fixed"/>
        <w:tblLook w:val="0000"/>
      </w:tblPr>
      <w:tblGrid>
        <w:gridCol w:w="456"/>
        <w:gridCol w:w="1824"/>
        <w:gridCol w:w="1842"/>
        <w:gridCol w:w="1627"/>
        <w:gridCol w:w="996"/>
        <w:gridCol w:w="1630"/>
        <w:gridCol w:w="1843"/>
      </w:tblGrid>
      <w:tr w:rsidR="0040701A" w:rsidRPr="00146552" w:rsidTr="00B1039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№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Почтовый адрес ориентира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Разрешенное использование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Площадь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м</w:t>
            </w:r>
            <w:r w:rsidRPr="00146552">
              <w:rPr>
                <w:rFonts w:eastAsia="Times New Roman" w:cs="Times New Roman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Правообладатель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40701A" w:rsidRPr="00146552" w:rsidTr="00B1039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</w:tr>
      <w:tr w:rsidR="0040701A" w:rsidRPr="00146552" w:rsidTr="00B1039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val="en-US" w:bidi="ar-SA"/>
              </w:rPr>
            </w:pPr>
            <w:r w:rsidRPr="00146552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13:23:0901146:61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РМ, г.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Саранск,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Проспект Ленина, земельный участок 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Размещение жилых домов квартирного типа от пяти этажей и выше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1530+/-3,91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sz w:val="20"/>
                <w:szCs w:val="20"/>
                <w:lang w:bidi="ar-SA"/>
              </w:rPr>
              <w:t>ООО «Саранск-Строй-Актив»</w:t>
            </w:r>
          </w:p>
        </w:tc>
      </w:tr>
      <w:tr w:rsidR="0040701A" w:rsidRPr="00146552" w:rsidTr="00B1039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13:23:0901146:58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Адрес установлен относительно ориентира. Почтовый адрес ориентира: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Республика Мордовия, г. Саранск, ул. Большевистская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Для строительства жилого дома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2059+/-4,53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Не зарегистрировано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Данные о правообладателе отсутствуют</w:t>
            </w:r>
          </w:p>
        </w:tc>
      </w:tr>
      <w:tr w:rsidR="0040701A" w:rsidRPr="00146552" w:rsidTr="00B1039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13:23:0901146:704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РМ, г.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Саранск,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Пр-кт Ленина, ул. Большевистская, ул. Васенко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Для размещения объекта энергетики. Электрическая сеть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36+/-2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Не зарегистрировано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Данные о правообладателе отсутствуют</w:t>
            </w:r>
          </w:p>
        </w:tc>
      </w:tr>
      <w:tr w:rsidR="0040701A" w:rsidRPr="00146552" w:rsidTr="00B1039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13:23:0901146:89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Адрес установлен относительно ориентира. Почтовый адрес ориентира: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РМ, г. Саранск, ул. Большевистская, дом 113 а.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Для размещения многоквартирного дома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4024+/-22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Общая долевая собственность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Собственники помещений многоквартирного дома</w:t>
            </w:r>
          </w:p>
        </w:tc>
      </w:tr>
      <w:tr w:rsidR="0040701A" w:rsidRPr="00146552" w:rsidTr="00B10391">
        <w:trPr>
          <w:trHeight w:val="168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en-US"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13:23:0901146:15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Адрес установлен относительно ориентира. Почтовый адрес ориентира: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РМ, г. Саранск, пр- кт Ленина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Для эксплуатации металлического гаража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21+/-1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Аренда от 02.11.2006 г.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136-13-01/307/2006-100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Елховникова Светлана Ивановна</w:t>
            </w:r>
          </w:p>
        </w:tc>
      </w:tr>
      <w:tr w:rsidR="0040701A" w:rsidRPr="00146552" w:rsidTr="00B10391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13:23:0901146:73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РМ, г.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Саранск,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Для размещения объекта коммунального хозяйства – магистральной теплотрассы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>616+/-9</w:t>
            </w:r>
          </w:p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Аренда от 13.06.2012 г. 13-13-01/134/2012-021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01A" w:rsidRPr="00146552" w:rsidRDefault="0040701A" w:rsidP="00B10391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46552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ОАО «Волжская территориальная генерирующая копания»</w:t>
            </w:r>
          </w:p>
        </w:tc>
      </w:tr>
    </w:tbl>
    <w:p w:rsidR="0040701A" w:rsidRPr="009F2B0D" w:rsidRDefault="0040701A" w:rsidP="0040701A">
      <w:pPr>
        <w:pStyle w:val="Standard"/>
        <w:rPr>
          <w:rFonts w:eastAsia="Times New Roman" w:cs="Times New Roman"/>
          <w:b/>
          <w:color w:val="FF0000"/>
          <w:sz w:val="22"/>
          <w:szCs w:val="22"/>
          <w:lang w:bidi="ar-SA"/>
        </w:rPr>
      </w:pPr>
    </w:p>
    <w:p w:rsidR="0040701A" w:rsidRPr="00A242CF" w:rsidRDefault="0040701A" w:rsidP="0040701A">
      <w:pPr>
        <w:jc w:val="right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  <w:r w:rsidRPr="00A242CF">
        <w:rPr>
          <w:b/>
          <w:caps/>
          <w:sz w:val="26"/>
          <w:szCs w:val="26"/>
        </w:rPr>
        <w:lastRenderedPageBreak/>
        <w:t xml:space="preserve">Приложение </w:t>
      </w:r>
      <w:r>
        <w:rPr>
          <w:b/>
          <w:caps/>
          <w:sz w:val="26"/>
          <w:szCs w:val="26"/>
        </w:rPr>
        <w:t>2</w:t>
      </w:r>
      <w:r w:rsidRPr="00A242CF">
        <w:rPr>
          <w:b/>
          <w:caps/>
          <w:sz w:val="26"/>
          <w:szCs w:val="26"/>
        </w:rPr>
        <w:t>.</w:t>
      </w:r>
    </w:p>
    <w:p w:rsidR="0040701A" w:rsidRPr="00A242CF" w:rsidRDefault="0040701A" w:rsidP="004070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42CF">
        <w:rPr>
          <w:b/>
          <w:sz w:val="26"/>
          <w:szCs w:val="26"/>
        </w:rPr>
        <w:t>Каталог координа</w:t>
      </w:r>
      <w:r>
        <w:rPr>
          <w:b/>
          <w:sz w:val="26"/>
          <w:szCs w:val="26"/>
        </w:rPr>
        <w:t>т образуемых земельных участков, публичных сервитутов</w:t>
      </w:r>
    </w:p>
    <w:p w:rsidR="0040701A" w:rsidRDefault="0040701A" w:rsidP="0040701A">
      <w:pPr>
        <w:jc w:val="center"/>
        <w:rPr>
          <w:highlight w:val="yellow"/>
        </w:rPr>
      </w:pPr>
    </w:p>
    <w:tbl>
      <w:tblPr>
        <w:tblW w:w="4658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59"/>
        <w:gridCol w:w="2593"/>
        <w:gridCol w:w="2259"/>
        <w:gridCol w:w="2433"/>
      </w:tblGrid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Номер</w:t>
            </w:r>
          </w:p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земельного</w:t>
            </w:r>
          </w:p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участка</w:t>
            </w:r>
          </w:p>
        </w:tc>
        <w:tc>
          <w:tcPr>
            <w:tcW w:w="137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Номер</w:t>
            </w:r>
          </w:p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поворотной точки</w:t>
            </w:r>
          </w:p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границы земел</w:t>
            </w:r>
            <w:r w:rsidRPr="00DE024E">
              <w:rPr>
                <w:b/>
              </w:rPr>
              <w:t>ь</w:t>
            </w:r>
            <w:r w:rsidRPr="00DE024E">
              <w:rPr>
                <w:b/>
              </w:rPr>
              <w:t>ного</w:t>
            </w:r>
          </w:p>
          <w:p w:rsidR="0040701A" w:rsidRPr="00DE024E" w:rsidRDefault="0040701A" w:rsidP="00B10391">
            <w:pPr>
              <w:jc w:val="center"/>
            </w:pPr>
            <w:r w:rsidRPr="00DE024E">
              <w:rPr>
                <w:b/>
              </w:rPr>
              <w:t>участка</w:t>
            </w:r>
          </w:p>
        </w:tc>
        <w:tc>
          <w:tcPr>
            <w:tcW w:w="2484" w:type="pct"/>
            <w:gridSpan w:val="2"/>
            <w:shd w:val="clear" w:color="auto" w:fill="auto"/>
            <w:vAlign w:val="center"/>
          </w:tcPr>
          <w:p w:rsidR="0040701A" w:rsidRPr="00DE024E" w:rsidRDefault="0040701A" w:rsidP="00B10391">
            <w:pPr>
              <w:jc w:val="center"/>
              <w:rPr>
                <w:b/>
              </w:rPr>
            </w:pPr>
            <w:r w:rsidRPr="00DE024E">
              <w:rPr>
                <w:b/>
              </w:rPr>
              <w:t>Координаты поворотных точек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40701A" w:rsidRPr="00DE024E" w:rsidRDefault="0040701A" w:rsidP="00B10391">
            <w:pPr>
              <w:jc w:val="center"/>
              <w:rPr>
                <w:b/>
                <w:lang w:val="en-US"/>
              </w:rPr>
            </w:pPr>
            <w:r w:rsidRPr="00DE024E">
              <w:rPr>
                <w:b/>
                <w:lang w:val="en-US"/>
              </w:rPr>
              <w:t>X</w:t>
            </w:r>
          </w:p>
        </w:tc>
        <w:tc>
          <w:tcPr>
            <w:tcW w:w="1288" w:type="pct"/>
            <w:vAlign w:val="center"/>
          </w:tcPr>
          <w:p w:rsidR="0040701A" w:rsidRPr="00DE024E" w:rsidRDefault="0040701A" w:rsidP="00B10391">
            <w:pPr>
              <w:jc w:val="center"/>
              <w:rPr>
                <w:b/>
                <w:lang w:val="en-US"/>
              </w:rPr>
            </w:pPr>
            <w:r w:rsidRPr="00DE024E">
              <w:rPr>
                <w:b/>
                <w:lang w:val="en-US"/>
              </w:rPr>
              <w:t>Y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</w:pPr>
            <w:r>
              <w:t>:ЗУ1(1)</w:t>
            </w:r>
          </w:p>
        </w:tc>
        <w:tc>
          <w:tcPr>
            <w:tcW w:w="1373" w:type="pct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393 366,95</w:t>
            </w:r>
          </w:p>
        </w:tc>
        <w:tc>
          <w:tcPr>
            <w:tcW w:w="1288" w:type="pct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1 291 616,36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393 366,72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1 291 632,08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393 393,13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1 291 635,19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393 365,24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1 291 636,18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393 365,18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1 291 635,32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393 366,47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1 291 616,35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</w:pPr>
            <w:r>
              <w:t>:ЗУ1(2)</w:t>
            </w:r>
          </w:p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393 405,69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1 291 637,48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393 416,34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1 291 637,64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393 416,30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1 291 640,57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393 416,30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1 291 641,99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393 416,56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1 291 642,93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393 417,22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1 291 643,68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393 419,51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1 291 644,09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393 420,27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1 291 644,59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1 291 645,43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1 291 674,62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393 420,53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1 291 675,72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393 419,97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1 291 676,72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393 419,05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1 291 677,74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393 397,75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1 291 677,11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393 397,70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1 291 670,78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393 392,19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1 291 670,79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393 392,08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1 291 677,00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393 365,38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1 291 676,13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393 364,67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1 291 673,99</w:t>
            </w:r>
          </w:p>
        </w:tc>
      </w:tr>
      <w:tr w:rsidR="0040701A" w:rsidRPr="00DE024E" w:rsidTr="00B10391">
        <w:trPr>
          <w:trHeight w:val="218"/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393 387,79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1 291 673,99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393 389,24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1 291 673,58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393 390,57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1 291 672,70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393 391,88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1 291 671,08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393 392,14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1 291 668,65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393 392,14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1 291 665,94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393 393,38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1 291 648,45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393 391,78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1 291 642,60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393 387,00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1 291 642,13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393 368,67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1 291 640,71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393 365,55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1 291 641,14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393 365,31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1 291 637,18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393 391,16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1 291 636,26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393 399,67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1 291 635,96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393 401,21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1 291 636,14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393 401,02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1 291 638,45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393 402,83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1 291 638,70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393 405,67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1 291 639,09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393 411,06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1 291 640,28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393 409,89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1 291 646,98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393 405,46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1 291 646,21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393 406,62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1 291 639,51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393 409,55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1 291 656,47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393 410,10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1 291 652,80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393 416,59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1 291 653,47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393 416,07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1 291 657,09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393 409,19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1 291 656,53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393 415,41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1 291 657,47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393 414,97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1 291 660,92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393 408,73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1 291 660,05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393 408,80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1 291 660,08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393 415,03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1 291 661,03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393 414,51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1 291 664,45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393 408,28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1 291 663,51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</w:pPr>
            <w:r>
              <w:t>:ЗУ1(3)</w:t>
            </w:r>
          </w:p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393 365,72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1 291 678,21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393 365,72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1 291 678,99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393 394,01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1 291 679,00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</w:pPr>
            <w:r>
              <w:t>:ЗУ1(4)</w:t>
            </w:r>
          </w:p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393 395,92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1 291 679,03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393 395,76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1 291 672,76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393 394,11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1 291 672,76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393 394,01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1 291 678,97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Default="0040701A" w:rsidP="00B10391">
            <w:pPr>
              <w:jc w:val="center"/>
            </w:pPr>
            <w:r>
              <w:t>1/2</w:t>
            </w:r>
          </w:p>
          <w:p w:rsidR="0040701A" w:rsidRPr="00DE024E" w:rsidRDefault="0040701A" w:rsidP="00B10391">
            <w:pPr>
              <w:jc w:val="center"/>
            </w:pPr>
            <w:r>
              <w:t>(часть земел</w:t>
            </w:r>
            <w:r>
              <w:t>ь</w:t>
            </w:r>
            <w:r>
              <w:t>ного участка)</w:t>
            </w: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393 391,16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1 291 636,26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393 399,67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1 291 635,96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393 396,90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1 291 640,53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393 397,69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1 291 643,80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393 401,86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1 291 644,21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393 401,86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1 291 646,43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1 291 647,89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1 291 651,87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393 399,01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1 291 650,84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393 393,62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1 291 649,28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393 391,78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1 291 642,60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393 387,10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1 291 642,14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393 387,72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1 291 636,38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Default="0040701A" w:rsidP="00B10391">
            <w:pPr>
              <w:jc w:val="center"/>
            </w:pPr>
            <w:r>
              <w:t>2/2</w:t>
            </w:r>
          </w:p>
          <w:p w:rsidR="0040701A" w:rsidRPr="00DE024E" w:rsidRDefault="0040701A" w:rsidP="00B10391">
            <w:pPr>
              <w:jc w:val="center"/>
            </w:pPr>
            <w:r>
              <w:t>(часть земел</w:t>
            </w:r>
            <w:r>
              <w:t>ь</w:t>
            </w:r>
            <w:r>
              <w:t>ного участка)</w:t>
            </w: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393 393,13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1 291 635,00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393 387,84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1 291 635,25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393 387,95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1 291 635,38</w:t>
            </w:r>
          </w:p>
        </w:tc>
      </w:tr>
      <w:tr w:rsidR="0040701A" w:rsidRPr="00DE024E" w:rsidTr="00B10391">
        <w:trPr>
          <w:jc w:val="center"/>
        </w:trPr>
        <w:tc>
          <w:tcPr>
            <w:tcW w:w="5000" w:type="pct"/>
            <w:gridSpan w:val="4"/>
            <w:vAlign w:val="center"/>
          </w:tcPr>
          <w:p w:rsidR="0040701A" w:rsidRPr="00F56784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F56784">
              <w:rPr>
                <w:rFonts w:eastAsia="Times New Roman"/>
                <w:lang w:eastAsia="ru-RU"/>
              </w:rPr>
              <w:t>Публичный сервитут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 w:val="restart"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393 391,16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1 291 636,26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393 399,67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1 291 635,96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393 396,90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1 291 640,53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393 397,69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1 291 643,80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393 401,86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1 291 644,21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393 401,86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1 291 646,43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1 291 647,89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393 420,76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1 291 651,87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393 399,01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1 291 650,84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393 393,62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1 291 649,28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393 391,78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1 291 642,60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393 387,10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1 291 642,14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393 387,72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1 291 636,38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393 393,13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1 291 635,00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393 387,84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1 291 635,25</w:t>
            </w:r>
          </w:p>
        </w:tc>
      </w:tr>
      <w:tr w:rsidR="0040701A" w:rsidRPr="00DE024E" w:rsidTr="00B10391">
        <w:trPr>
          <w:jc w:val="center"/>
        </w:trPr>
        <w:tc>
          <w:tcPr>
            <w:tcW w:w="1143" w:type="pct"/>
            <w:vMerge/>
            <w:vAlign w:val="center"/>
          </w:tcPr>
          <w:p w:rsidR="0040701A" w:rsidRPr="00DE024E" w:rsidRDefault="0040701A" w:rsidP="00B10391">
            <w:pPr>
              <w:jc w:val="center"/>
            </w:pPr>
          </w:p>
        </w:tc>
        <w:tc>
          <w:tcPr>
            <w:tcW w:w="1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393 387,95</w:t>
            </w:r>
          </w:p>
        </w:tc>
        <w:tc>
          <w:tcPr>
            <w:tcW w:w="1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01A" w:rsidRDefault="0040701A" w:rsidP="00B1039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1 291 635,38</w:t>
            </w:r>
          </w:p>
        </w:tc>
      </w:tr>
    </w:tbl>
    <w:p w:rsidR="0040701A" w:rsidRDefault="0040701A" w:rsidP="0040701A">
      <w:pPr>
        <w:jc w:val="right"/>
        <w:rPr>
          <w:b/>
          <w:caps/>
          <w:sz w:val="26"/>
          <w:szCs w:val="26"/>
        </w:rPr>
      </w:pPr>
    </w:p>
    <w:p w:rsidR="0040701A" w:rsidRPr="00075A1B" w:rsidRDefault="0040701A" w:rsidP="0040701A">
      <w:pPr>
        <w:rPr>
          <w:sz w:val="26"/>
          <w:szCs w:val="26"/>
        </w:rPr>
      </w:pPr>
    </w:p>
    <w:p w:rsidR="0040701A" w:rsidRPr="00075A1B" w:rsidRDefault="0040701A" w:rsidP="0040701A">
      <w:pPr>
        <w:rPr>
          <w:sz w:val="26"/>
          <w:szCs w:val="26"/>
        </w:rPr>
      </w:pPr>
    </w:p>
    <w:p w:rsidR="0040701A" w:rsidRDefault="0040701A" w:rsidP="0040701A">
      <w:pPr>
        <w:jc w:val="right"/>
        <w:rPr>
          <w:sz w:val="26"/>
          <w:szCs w:val="26"/>
        </w:rPr>
      </w:pPr>
    </w:p>
    <w:p w:rsidR="0040701A" w:rsidRPr="00075A1B" w:rsidRDefault="0040701A" w:rsidP="0040701A">
      <w:pPr>
        <w:tabs>
          <w:tab w:val="left" w:pos="2280"/>
        </w:tabs>
        <w:rPr>
          <w:rFonts w:eastAsia="Times New Roman"/>
          <w:sz w:val="22"/>
        </w:rPr>
      </w:pPr>
      <w:r>
        <w:rPr>
          <w:sz w:val="26"/>
          <w:szCs w:val="26"/>
        </w:rPr>
        <w:lastRenderedPageBreak/>
        <w:tab/>
      </w:r>
    </w:p>
    <w:p w:rsidR="0040701A" w:rsidRPr="00075A1B" w:rsidRDefault="0040701A" w:rsidP="0040701A">
      <w:pPr>
        <w:rPr>
          <w:rFonts w:eastAsia="Times New Roman"/>
          <w:sz w:val="22"/>
        </w:rPr>
      </w:pPr>
    </w:p>
    <w:p w:rsidR="0040701A" w:rsidRPr="00075A1B" w:rsidRDefault="0040701A" w:rsidP="0040701A">
      <w:pPr>
        <w:rPr>
          <w:rFonts w:eastAsia="Times New Roman"/>
          <w:sz w:val="22"/>
        </w:rPr>
      </w:pPr>
    </w:p>
    <w:p w:rsidR="00144B63" w:rsidRPr="00CF4ED3" w:rsidRDefault="00144B63" w:rsidP="0040701A">
      <w:pPr>
        <w:pStyle w:val="Standard"/>
        <w:jc w:val="center"/>
        <w:rPr>
          <w:color w:val="FF0000"/>
          <w:szCs w:val="28"/>
        </w:rPr>
      </w:pPr>
    </w:p>
    <w:sectPr w:rsidR="00144B63" w:rsidRPr="00CF4ED3" w:rsidSect="008F11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2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84" w:rsidRDefault="00204184" w:rsidP="001C36D8">
      <w:r>
        <w:separator/>
      </w:r>
    </w:p>
  </w:endnote>
  <w:endnote w:type="continuationSeparator" w:id="1">
    <w:p w:rsidR="00204184" w:rsidRDefault="00204184" w:rsidP="001C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5B" w:rsidRDefault="00FF1A5B">
    <w:pPr>
      <w:pStyle w:val="a8"/>
    </w:pPr>
  </w:p>
  <w:p w:rsidR="00FF1A5B" w:rsidRDefault="00FF1A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5B" w:rsidRDefault="00FF1A5B">
    <w:pPr>
      <w:pStyle w:val="a8"/>
    </w:pPr>
  </w:p>
  <w:p w:rsidR="00FF1A5B" w:rsidRPr="007B4263" w:rsidRDefault="00FF1A5B">
    <w:pPr>
      <w:pStyle w:val="a8"/>
      <w:rPr>
        <w:sz w:val="18"/>
        <w:szCs w:val="18"/>
      </w:rPr>
    </w:pPr>
  </w:p>
  <w:p w:rsidR="00FF1A5B" w:rsidRDefault="00FF1A5B">
    <w:pPr>
      <w:pStyle w:val="a8"/>
    </w:pPr>
  </w:p>
  <w:p w:rsidR="00FF1A5B" w:rsidRDefault="00FF1A5B">
    <w:pPr>
      <w:pStyle w:val="a8"/>
    </w:pPr>
  </w:p>
  <w:p w:rsidR="00FF1A5B" w:rsidRDefault="00706A88">
    <w:pPr>
      <w:pStyle w:val="a8"/>
    </w:pPr>
    <w:r>
      <w:rPr>
        <w:noProof/>
        <w:lang w:eastAsia="ru-RU"/>
      </w:rPr>
      <w:pict>
        <v:rect id="_x0000_s2100" style="position:absolute;margin-left:358.85pt;margin-top:766.25pt;width:147.1pt;height:41.85pt;z-index:251704320;mso-position-horizontal-relative:margin;mso-position-vertical-relative:margin" filled="f" stroked="f" strokeweight=".25pt">
          <v:textbox style="mso-next-textbox:#_x0000_s2100" inset="1pt,1pt,1pt,1pt">
            <w:txbxContent>
              <w:p w:rsidR="00FF1A5B" w:rsidRPr="00A7614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0"/>
                    <w:lang w:val="ru-RU"/>
                  </w:rPr>
                </w:pPr>
                <w:r w:rsidRPr="00A76146">
                  <w:rPr>
                    <w:rFonts w:ascii="Times New Roman" w:hAnsi="Times New Roman"/>
                    <w:i w:val="0"/>
                    <w:sz w:val="20"/>
                  </w:rPr>
                  <w:t xml:space="preserve">ООО </w:t>
                </w:r>
              </w:p>
              <w:p w:rsidR="00FF1A5B" w:rsidRPr="00467B6E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  <w:r w:rsidRPr="00A76146">
                  <w:rPr>
                    <w:rFonts w:ascii="Times New Roman" w:hAnsi="Times New Roman"/>
                    <w:i w:val="0"/>
                    <w:sz w:val="20"/>
                  </w:rPr>
                  <w:t>«</w:t>
                </w:r>
                <w:r w:rsidRPr="00A76146">
                  <w:rPr>
                    <w:rFonts w:ascii="Times New Roman" w:hAnsi="Times New Roman"/>
                    <w:i w:val="0"/>
                    <w:sz w:val="20"/>
                    <w:lang w:val="ru-RU"/>
                  </w:rPr>
                  <w:t>Региональный проектно-экспертный центр</w:t>
                </w:r>
                <w:r w:rsidRPr="00467B6E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»</w:t>
                </w:r>
              </w:p>
            </w:txbxContent>
          </v:textbox>
          <w10:wrap anchorx="margin" anchory="margin"/>
        </v:rect>
      </w:pict>
    </w:r>
  </w:p>
  <w:p w:rsidR="00FF1A5B" w:rsidRDefault="00706A88">
    <w:pPr>
      <w:pStyle w:val="a8"/>
    </w:pPr>
    <w:r>
      <w:rPr>
        <w:noProof/>
        <w:lang w:eastAsia="ru-RU"/>
      </w:rPr>
      <w:pict>
        <v:rect id="_x0000_s2148" style="position:absolute;margin-left:360.85pt;margin-top:-17.5pt;width:38.7pt;height:12.5pt;z-index:251707392" filled="f" stroked="f" strokeweight=".25pt">
          <v:textbox style="mso-next-textbox:#_x0000_s2148" inset="1pt,1pt,1pt,1pt">
            <w:txbxContent>
              <w:p w:rsidR="00FF1A5B" w:rsidRPr="00A8721B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9" style="position:absolute;margin-left:189.5pt;margin-top:-63.2pt;width:318.85pt;height:19.25pt;z-index:251702272" filled="f" stroked="f" strokeweight=".25pt">
          <v:textbox style="mso-next-textbox:#_x0000_s2069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2/015</w:t>
                </w:r>
                <w:r w:rsidRPr="0041209A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 – 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ППТ, ПМТ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7" style="position:absolute;margin-left:447.3pt;margin-top:-17.5pt;width:60.95pt;height:12.5pt;z-index:251696128" filled="f" stroked="f" strokeweight=".25pt">
          <v:textbox style="mso-next-textbox:#_x0000_s2097" inset="1pt,1pt,1pt,1pt">
            <w:txbxContent>
              <w:p w:rsidR="00FF1A5B" w:rsidRPr="00357312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27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6" style="position:absolute;margin-left:446.9pt;margin-top:-31.8pt;width:61.05pt;height:12.45pt;z-index:251695104" filled="f" stroked="f" strokeweight=".25pt">
          <v:textbox style="mso-next-textbox:#_x0000_s2096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95" style="position:absolute;margin-left:360.85pt;margin-top:-31.8pt;width:38.65pt;height:12.45pt;z-index:251694080" filled="f" stroked="f" strokeweight=".25pt">
          <v:textbox style="mso-next-textbox:#_x0000_s2095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94" style="position:absolute;z-index:251693056" from="444.55pt,-32.6pt" to="444.65pt,-4.6pt" strokeweight="2pt"/>
      </w:pict>
    </w:r>
    <w:r>
      <w:rPr>
        <w:noProof/>
        <w:lang w:eastAsia="ru-RU"/>
      </w:rPr>
      <w:pict>
        <v:line id="_x0000_s2093" style="position:absolute;z-index:251692032" from="358.85pt,-4.3pt" to="510.15pt,-4.25pt" strokeweight="2pt"/>
      </w:pict>
    </w:r>
    <w:r>
      <w:rPr>
        <w:noProof/>
        <w:lang w:eastAsia="ru-RU"/>
      </w:rPr>
      <w:pict>
        <v:line id="_x0000_s2092" style="position:absolute;z-index:251691008" from="358.9pt,-18.55pt" to="510.2pt,-18.5pt" strokeweight="2pt"/>
      </w:pict>
    </w:r>
    <w:r>
      <w:rPr>
        <w:noProof/>
        <w:lang w:eastAsia="ru-RU"/>
      </w:rPr>
      <w:pict>
        <v:rect id="_x0000_s2091" style="position:absolute;margin-left:190.25pt;margin-top:-29.55pt;width:164.95pt;height:65pt;z-index:251689984" filled="f" stroked="f" strokeweight=".25pt">
          <v:textbox style="mso-next-textbox:#_x0000_s2091" inset="1pt,1pt,1pt,1pt">
            <w:txbxContent>
              <w:p w:rsidR="00FF1A5B" w:rsidRDefault="00FF1A5B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32"/>
                    <w:szCs w:val="32"/>
                    <w:lang w:val="ru-RU"/>
                  </w:rPr>
                </w:pPr>
              </w:p>
              <w:p w:rsidR="00FF1A5B" w:rsidRPr="00DB0C1F" w:rsidRDefault="00FF1A5B" w:rsidP="00DB0C1F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Текстовая часть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90" style="position:absolute;z-index:251688960" from="358.6pt,-32.6pt" to="358.65pt,37.7pt" strokeweight="2pt"/>
      </w:pict>
    </w:r>
    <w:r>
      <w:rPr>
        <w:noProof/>
        <w:lang w:eastAsia="ru-RU"/>
      </w:rPr>
      <w:pict>
        <v:group id="_x0000_s2087" style="position:absolute;margin-left:-12.95pt;margin-top:24.8pt;width:125.9pt;height:12.5pt;z-index:251687936" coordsize="19999,20000">
          <v:rect id="_x0000_s2088" style="position:absolute;width:8856;height:20000" filled="f" stroked="f" strokeweight=".25pt">
            <v:textbox style="mso-next-textbox:#_x0000_s2088" inset="1pt,1pt,1pt,1pt">
              <w:txbxContent>
                <w:p w:rsidR="00FF1A5B" w:rsidRPr="002F4D55" w:rsidRDefault="00FF1A5B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Н.Контр</w:t>
                  </w:r>
                </w:p>
              </w:txbxContent>
            </v:textbox>
          </v:rect>
          <v:rect id="_x0000_s2089" style="position:absolute;left:9281;width:10718;height:20000" filled="f" stroked="f" strokeweight=".25pt">
            <v:textbox style="mso-next-textbox:#_x0000_s2089" inset="1pt,1pt,1pt,1pt">
              <w:txbxContent>
                <w:p w:rsidR="00FF1A5B" w:rsidRPr="00F73ADC" w:rsidRDefault="00FF1A5B" w:rsidP="00F73A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Комков Е.А.</w:t>
                  </w:r>
                </w:p>
                <w:p w:rsidR="00FF1A5B" w:rsidRPr="00F73ADC" w:rsidRDefault="00FF1A5B" w:rsidP="00F73ADC">
                  <w:pPr>
                    <w:rPr>
                      <w:szCs w:val="18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4" style="position:absolute;margin-left:-12.95pt;margin-top:10.85pt;width:125.9pt;height:12.5pt;z-index:251686912" coordsize="19999,20000">
          <v:rect id="_x0000_s2085" style="position:absolute;width:8856;height:20000" filled="f" stroked="f" strokeweight=".25pt">
            <v:textbox style="mso-next-textbox:#_x0000_s2085" inset="1pt,1pt,1pt,1pt">
              <w:txbxContent>
                <w:p w:rsidR="00FF1A5B" w:rsidRPr="002F4D55" w:rsidRDefault="00FF1A5B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Разработал</w:t>
                  </w:r>
                </w:p>
              </w:txbxContent>
            </v:textbox>
          </v:rect>
          <v:rect id="_x0000_s2086" style="position:absolute;left:9281;width:10718;height:20000" filled="f" stroked="f" strokeweight=".25pt">
            <v:textbox style="mso-next-textbox:#_x0000_s2086" inset="1pt,1pt,1pt,1pt">
              <w:txbxContent>
                <w:p w:rsidR="00FF1A5B" w:rsidRPr="002F4D55" w:rsidRDefault="00FF1A5B" w:rsidP="002F4D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Минеева Т.К.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81" style="position:absolute;margin-left:-12.95pt;margin-top:-3.1pt;width:125.9pt;height:12.5pt;z-index:251685888" coordsize="19999,20000">
          <v:rect id="_x0000_s2082" style="position:absolute;width:8856;height:20000" filled="f" stroked="f" strokeweight=".25pt">
            <v:textbox style="mso-next-textbox:#_x0000_s2082" inset="1pt,1pt,1pt,1pt">
              <w:txbxContent>
                <w:p w:rsidR="00FF1A5B" w:rsidRPr="002F4D55" w:rsidRDefault="00FF1A5B" w:rsidP="00C602B6">
                  <w:pPr>
                    <w:rPr>
                      <w:sz w:val="18"/>
                      <w:szCs w:val="18"/>
                    </w:rPr>
                  </w:pPr>
                  <w:r w:rsidRPr="002F4D55">
                    <w:rPr>
                      <w:sz w:val="18"/>
                      <w:szCs w:val="18"/>
                    </w:rPr>
                    <w:t>ГИП</w:t>
                  </w:r>
                </w:p>
              </w:txbxContent>
            </v:textbox>
          </v:rect>
          <v:rect id="_x0000_s2083" style="position:absolute;left:9281;width:10718;height:20000" filled="f" stroked="f" strokeweight=".25pt">
            <v:textbox style="mso-next-textbox:#_x0000_s2083" inset="1pt,1pt,1pt,1pt">
              <w:txbxContent>
                <w:p w:rsidR="00FF1A5B" w:rsidRPr="00F73ADC" w:rsidRDefault="00FF1A5B" w:rsidP="00C602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Луконин А.Ю.</w:t>
                  </w: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_x0000_s2078" style="position:absolute;margin-left:-12.95pt;margin-top:-17.45pt;width:125.9pt;height:12.5pt;z-index:251684864" coordsize="19999,20000">
          <v:rect id="_x0000_s2079" style="position:absolute;width:8856;height:20000" filled="f" stroked="f" strokeweight=".25pt">
            <v:textbox style="mso-next-textbox:#_x0000_s2079" inset="1pt,1pt,1pt,1pt">
              <w:txbxContent>
                <w:p w:rsidR="00FF1A5B" w:rsidRPr="00CE349A" w:rsidRDefault="00FF1A5B" w:rsidP="00CE349A"/>
              </w:txbxContent>
            </v:textbox>
          </v:rect>
          <v:rect id="_x0000_s2080" style="position:absolute;left:9281;width:10718;height:20000" filled="f" stroked="f" strokeweight=".25pt">
            <v:textbox style="mso-next-textbox:#_x0000_s2080" inset="1pt,1pt,1pt,1pt">
              <w:txbxContent>
                <w:p w:rsidR="00FF1A5B" w:rsidRPr="00C602B6" w:rsidRDefault="00FF1A5B" w:rsidP="00C602B6"/>
              </w:txbxContent>
            </v:textbox>
          </v:rect>
        </v:group>
      </w:pict>
    </w:r>
    <w:r>
      <w:rPr>
        <w:noProof/>
        <w:lang w:eastAsia="ru-RU"/>
      </w:rPr>
      <w:pict>
        <v:line id="_x0000_s2074" style="position:absolute;z-index:251682816" from="-13.7pt,-18.7pt" to="186.15pt,-18.65pt" strokeweight="1pt"/>
      </w:pict>
    </w:r>
    <w:r>
      <w:rPr>
        <w:noProof/>
        <w:lang w:eastAsia="ru-RU"/>
      </w:rPr>
      <w:pict>
        <v:line id="_x0000_s2073" style="position:absolute;z-index:251681792" from="-13.7pt,-4.35pt" to="186.15pt,-4.3pt" strokeweight="1pt"/>
      </w:pict>
    </w:r>
    <w:r>
      <w:rPr>
        <w:noProof/>
        <w:lang w:eastAsia="ru-RU"/>
      </w:rPr>
      <w:pict>
        <v:line id="_x0000_s2072" style="position:absolute;z-index:251680768" from="-13.7pt,-61.4pt" to="186.15pt,-61.35pt" strokeweight="1pt"/>
      </w:pict>
    </w:r>
    <w:r>
      <w:rPr>
        <w:noProof/>
        <w:lang w:eastAsia="ru-RU"/>
      </w:rPr>
      <w:pict>
        <v:line id="_x0000_s2071" style="position:absolute;z-index:251679744" from="-13.3pt,-47.05pt" to="186.55pt,-47pt" strokeweight="2pt"/>
      </w:pict>
    </w:r>
    <w:r>
      <w:rPr>
        <w:noProof/>
        <w:lang w:eastAsia="ru-RU"/>
      </w:rPr>
      <w:pict>
        <v:line id="_x0000_s2070" style="position:absolute;z-index:251678720" from="-13.65pt,-32.85pt" to="509.9pt,-32.8pt" strokeweight="2pt"/>
      </w:pict>
    </w:r>
    <w:r>
      <w:rPr>
        <w:noProof/>
        <w:lang w:eastAsia="ru-RU"/>
      </w:rPr>
      <w:pict>
        <v:rect id="_x0000_s2068" style="position:absolute;margin-left:403.7pt;margin-top:-17.05pt;width:38.7pt;height:12.5pt;z-index:251676672" filled="f" stroked="f" strokeweight=".25pt">
          <v:textbox style="mso-next-textbox:#_x0000_s2068" inset="1pt,1pt,1pt,1pt">
            <w:txbxContent>
              <w:p w:rsidR="00FF1A5B" w:rsidRPr="002D772C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7" style="position:absolute;margin-left:403.7pt;margin-top:-31.8pt;width:38.7pt;height:12.45pt;z-index:251675648" filled="f" stroked="f" strokeweight=".25pt">
          <v:textbox style="mso-next-textbox:#_x0000_s2067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6" style="position:absolute;margin-left:159.2pt;margin-top:-45.8pt;width:26.25pt;height:12.5pt;z-index:251674624" filled="f" stroked="f" strokeweight=".25pt">
          <v:textbox style="mso-next-textbox:#_x0000_s2066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5" style="position:absolute;margin-left:116.7pt;margin-top:-45.8pt;width:40.25pt;height:12.5pt;z-index:251673600" filled="f" stroked="f" strokeweight=".25pt">
          <v:textbox style="mso-next-textbox:#_x0000_s2065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4" style="position:absolute;margin-left:45.5pt;margin-top:-45.8pt;width:67.45pt;height:12.5pt;z-index:251672576" filled="f" stroked="f" strokeweight=".25pt">
          <v:textbox style="mso-next-textbox:#_x0000_s2064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№ докум.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3" style="position:absolute;margin-left:13.6pt;margin-top:-45.8pt;width:28.85pt;height:12.5pt;z-index:251671552" filled="f" stroked="f" strokeweight=".25pt">
          <v:textbox style="mso-next-textbox:#_x0000_s2063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_x0000_s2062" style="position:absolute;margin-left:-12.55pt;margin-top:-45.8pt;width:23.15pt;height:12.5pt;z-index:251670528" filled="f" stroked="f" strokeweight=".25pt">
          <v:textbox style="mso-next-textbox:#_x0000_s2062" inset="1pt,1pt,1pt,1pt">
            <w:txbxContent>
              <w:p w:rsidR="00FF1A5B" w:rsidRPr="00C602B6" w:rsidRDefault="00FF1A5B" w:rsidP="0087469D">
                <w:pPr>
                  <w:pStyle w:val="aff1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_x0000_s2061" style="position:absolute;z-index:251669504" from="-13.7pt,24.25pt" to="186.15pt,24.3pt" strokeweight="1pt"/>
      </w:pict>
    </w:r>
    <w:r>
      <w:rPr>
        <w:noProof/>
        <w:lang w:eastAsia="ru-RU"/>
      </w:rPr>
      <w:pict>
        <v:line id="_x0000_s2060" style="position:absolute;z-index:251668480" from="-13.7pt,10pt" to="186.15pt,10.05pt" strokeweight="1pt"/>
      </w:pict>
    </w:r>
    <w:r>
      <w:rPr>
        <w:noProof/>
        <w:lang w:eastAsia="ru-RU"/>
      </w:rPr>
      <w:pict>
        <v:line id="_x0000_s2059" style="position:absolute;z-index:251667456" from="401.6pt,-32.6pt" to="401.7pt,-4.6pt" strokeweight="2pt"/>
      </w:pict>
    </w:r>
    <w:r>
      <w:rPr>
        <w:noProof/>
        <w:lang w:eastAsia="ru-RU"/>
      </w:rPr>
      <w:pict>
        <v:line id="_x0000_s2058" style="position:absolute;z-index:251666432" from="186.65pt,-75.25pt" to="186.7pt,37.7pt" strokeweight="2pt"/>
      </w:pict>
    </w:r>
    <w:r>
      <w:rPr>
        <w:noProof/>
        <w:lang w:eastAsia="ru-RU"/>
      </w:rPr>
      <w:pict>
        <v:line id="_x0000_s2057" style="position:absolute;z-index:251665408" from="157.95pt,-74.9pt" to="158.05pt,38.1pt" strokeweight="2pt"/>
      </w:pict>
    </w:r>
    <w:r>
      <w:rPr>
        <w:noProof/>
        <w:lang w:eastAsia="ru-RU"/>
      </w:rPr>
      <w:pict>
        <v:line id="_x0000_s2056" style="position:absolute;z-index:251664384" from="115.05pt,-74.9pt" to="115.1pt,38.1pt" strokeweight="2pt"/>
      </w:pict>
    </w:r>
    <w:r>
      <w:rPr>
        <w:noProof/>
        <w:lang w:eastAsia="ru-RU"/>
      </w:rPr>
      <w:pict>
        <v:line id="_x0000_s2055" style="position:absolute;z-index:251663360" from="43.35pt,-74.9pt" to="43.4pt,38.1pt" strokeweight="2pt"/>
      </w:pict>
    </w:r>
    <w:r>
      <w:rPr>
        <w:noProof/>
        <w:lang w:eastAsia="ru-RU"/>
      </w:rPr>
      <w:pict>
        <v:line id="_x0000_s2054" style="position:absolute;z-index:251662336" from="-13.7pt,-75.65pt" to="509.85pt,-75.6pt" strokeweight="2pt"/>
      </w:pict>
    </w:r>
    <w:r>
      <w:rPr>
        <w:noProof/>
        <w:lang w:eastAsia="ru-RU"/>
      </w:rPr>
      <w:pict>
        <v:line id="_x0000_s2053" style="position:absolute;z-index:251661312" from="12.1pt,-75.25pt" to="12.15pt,-33.3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84" w:rsidRDefault="00204184" w:rsidP="001C36D8">
      <w:r>
        <w:separator/>
      </w:r>
    </w:p>
  </w:footnote>
  <w:footnote w:type="continuationSeparator" w:id="1">
    <w:p w:rsidR="00204184" w:rsidRDefault="00204184" w:rsidP="001C3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5B" w:rsidRDefault="00FF1A5B">
    <w:pPr>
      <w:pStyle w:val="a6"/>
    </w:pPr>
  </w:p>
  <w:p w:rsidR="00FF1A5B" w:rsidRDefault="00706A88">
    <w:pPr>
      <w:pStyle w:val="a6"/>
    </w:pPr>
    <w:r>
      <w:rPr>
        <w:noProof/>
        <w:lang w:eastAsia="ru-RU"/>
      </w:rPr>
      <w:pict>
        <v:rect id="_x0000_s2144" style="position:absolute;margin-left:481.85pt;margin-top:3.75pt;width:28.35pt;height:19.85pt;z-index:251706368" strokeweight="1.5pt">
          <v:textbox style="mso-next-textbox:#_x0000_s2144">
            <w:txbxContent>
              <w:p w:rsidR="00FF1A5B" w:rsidRPr="00EE022A" w:rsidRDefault="00FF1A5B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FF1A5B" w:rsidRDefault="00706A88">
    <w:pPr>
      <w:pStyle w:val="a6"/>
    </w:pPr>
    <w:r>
      <w:rPr>
        <w:noProof/>
        <w:lang w:eastAsia="ru-RU"/>
      </w:rPr>
      <w:pict>
        <v:group id="_x0000_s2121" style="position:absolute;margin-left:56.7pt;margin-top:19.85pt;width:524.4pt;height:807.85pt;z-index:251659264;mso-position-horizontal-relative:page;mso-position-vertical-relative:page" coordsize="20000,20000" o:allowincell="f">
          <v:rect id="_x0000_s2122" style="position:absolute;width:20000;height:20000" filled="f" strokeweight="2pt"/>
          <v:line id="_x0000_s2123" style="position:absolute" from="1093,18949" to="1095,19989" strokeweight="2pt"/>
          <v:line id="_x0000_s2124" style="position:absolute" from="10,18941" to="19977,18942" strokeweight="2pt"/>
          <v:line id="_x0000_s2125" style="position:absolute" from="2186,18949" to="2188,19989" strokeweight="2pt"/>
          <v:line id="_x0000_s2126" style="position:absolute" from="4919,18949" to="4921,19989" strokeweight="2pt"/>
          <v:line id="_x0000_s2127" style="position:absolute" from="6557,18959" to="6559,19989" strokeweight="2pt"/>
          <v:line id="_x0000_s2128" style="position:absolute" from="7650,18949" to="7652,19979" strokeweight="2pt"/>
          <v:line id="_x0000_s2129" style="position:absolute" from="18905,18949" to="18909,19989" strokeweight="2pt"/>
          <v:line id="_x0000_s2130" style="position:absolute" from="10,19293" to="7631,19295" strokeweight="1pt"/>
          <v:line id="_x0000_s2131" style="position:absolute" from="10,19646" to="7631,19647" strokeweight="2pt"/>
          <v:line id="_x0000_s2132" style="position:absolute" from="18919,19296" to="19990,19297" strokeweight="1pt"/>
          <v:rect id="_x0000_s2133" style="position:absolute;left:54;top:19660;width:1000;height:309" filled="f" stroked="f" strokeweight=".25pt">
            <v:textbox style="mso-next-textbox:#_x0000_s2133" inset="1pt,1pt,1pt,1pt">
              <w:txbxContent>
                <w:p w:rsidR="00FF1A5B" w:rsidRPr="0016675E" w:rsidRDefault="00FF1A5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_x0000_s2134" style="position:absolute;left:1139;top:19660;width:1001;height:309" filled="f" stroked="f" strokeweight=".25pt">
            <v:textbox style="mso-next-textbox:#_x0000_s2134" inset="1pt,1pt,1pt,1pt">
              <w:txbxContent>
                <w:p w:rsidR="00FF1A5B" w:rsidRPr="0016675E" w:rsidRDefault="00FF1A5B" w:rsidP="0016675E">
                  <w:pPr>
                    <w:rPr>
                      <w:sz w:val="16"/>
                      <w:szCs w:val="16"/>
                    </w:rPr>
                  </w:pPr>
                  <w:r w:rsidRPr="0016675E">
                    <w:rPr>
                      <w:sz w:val="16"/>
                      <w:szCs w:val="16"/>
                    </w:rPr>
                    <w:t>Кол.уч</w:t>
                  </w:r>
                </w:p>
              </w:txbxContent>
            </v:textbox>
          </v:rect>
          <v:rect id="_x0000_s2135" style="position:absolute;left:2267;top:19660;width:2573;height:309" filled="f" stroked="f" strokeweight=".25pt">
            <v:textbox style="mso-next-textbox:#_x0000_s2135" inset="1pt,1pt,1pt,1pt">
              <w:txbxContent>
                <w:p w:rsidR="00FF1A5B" w:rsidRPr="0016675E" w:rsidRDefault="00FF1A5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_x0000_s2136" style="position:absolute;left:4983;top:19660;width:1534;height:309" filled="f" stroked="f" strokeweight=".25pt">
            <v:textbox style="mso-next-textbox:#_x0000_s2136" inset="1pt,1pt,1pt,1pt">
              <w:txbxContent>
                <w:p w:rsidR="00FF1A5B" w:rsidRPr="0016675E" w:rsidRDefault="00FF1A5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_x0000_s2137" style="position:absolute;left:6604;top:19660;width:1000;height:309" filled="f" stroked="f" strokeweight=".25pt">
            <v:textbox style="mso-next-textbox:#_x0000_s2137" inset="1pt,1pt,1pt,1pt">
              <w:txbxContent>
                <w:p w:rsidR="00FF1A5B" w:rsidRPr="0016675E" w:rsidRDefault="00FF1A5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_x0000_s2138" style="position:absolute;left:18949;top:18977;width:1001;height:309" filled="f" stroked="f" strokeweight=".25pt">
            <v:textbox style="mso-next-textbox:#_x0000_s2138" inset="1pt,1pt,1pt,1pt">
              <w:txbxContent>
                <w:p w:rsidR="00FF1A5B" w:rsidRPr="0016675E" w:rsidRDefault="00FF1A5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_x0000_s2139" style="position:absolute;left:18949;top:19435;width:1001;height:423" filled="f" stroked="f" strokeweight=".25pt">
            <v:textbox style="mso-next-textbox:#_x0000_s2139" inset="1pt,1pt,1pt,1pt">
              <w:txbxContent>
                <w:p w:rsidR="00FF1A5B" w:rsidRPr="009E1507" w:rsidRDefault="00706A88" w:rsidP="009E1507">
                  <w:pPr>
                    <w:jc w:val="center"/>
                    <w:rPr>
                      <w:sz w:val="24"/>
                      <w:szCs w:val="24"/>
                    </w:rPr>
                  </w:pPr>
                  <w:r w:rsidRPr="009E1507">
                    <w:rPr>
                      <w:sz w:val="24"/>
                      <w:szCs w:val="24"/>
                    </w:rPr>
                    <w:fldChar w:fldCharType="begin"/>
                  </w:r>
                  <w:r w:rsidR="00FF1A5B" w:rsidRPr="009E1507">
                    <w:rPr>
                      <w:sz w:val="24"/>
                      <w:szCs w:val="24"/>
                    </w:rPr>
                    <w:instrText xml:space="preserve"> PAGE  \* Arabic  \* MERGEFORMAT </w:instrText>
                  </w:r>
                  <w:r w:rsidRPr="009E1507">
                    <w:rPr>
                      <w:sz w:val="24"/>
                      <w:szCs w:val="24"/>
                    </w:rPr>
                    <w:fldChar w:fldCharType="separate"/>
                  </w:r>
                  <w:r w:rsidR="0040701A">
                    <w:rPr>
                      <w:noProof/>
                      <w:sz w:val="24"/>
                      <w:szCs w:val="24"/>
                    </w:rPr>
                    <w:t>28</w:t>
                  </w:r>
                  <w:r w:rsidRPr="009E1507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_x0000_s2140" style="position:absolute;left:7745;top:19221;width:11075;height:477" filled="f" stroked="f" strokeweight=".25pt">
            <v:textbox style="mso-next-textbox:#_x0000_s2140" inset="1pt,1pt,1pt,1pt">
              <w:txbxContent>
                <w:p w:rsidR="00FF1A5B" w:rsidRPr="0016675E" w:rsidRDefault="00FF1A5B" w:rsidP="0016675E">
                  <w:pPr>
                    <w:jc w:val="center"/>
                  </w:pPr>
                  <w:r>
                    <w:rPr>
                      <w:szCs w:val="28"/>
                    </w:rPr>
                    <w:t>2/015</w:t>
                  </w:r>
                  <w:r w:rsidRPr="0041209A">
                    <w:rPr>
                      <w:szCs w:val="28"/>
                    </w:rPr>
                    <w:t xml:space="preserve">– </w:t>
                  </w:r>
                  <w:r>
                    <w:rPr>
                      <w:szCs w:val="28"/>
                    </w:rPr>
                    <w:t>П</w:t>
                  </w:r>
                  <w:r w:rsidRPr="001E088C">
                    <w:rPr>
                      <w:szCs w:val="28"/>
                    </w:rPr>
                    <w:t>ПТ</w:t>
                  </w:r>
                  <w:r>
                    <w:rPr>
                      <w:szCs w:val="28"/>
                    </w:rPr>
                    <w:t>, ПМТ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5B" w:rsidRDefault="00706A88">
    <w:pPr>
      <w:pStyle w:val="a6"/>
    </w:pPr>
    <w:r>
      <w:rPr>
        <w:noProof/>
        <w:lang w:eastAsia="ru-RU"/>
      </w:rPr>
      <w:pict>
        <v:rect id="_x0000_s2143" style="position:absolute;margin-left:481.8pt;margin-top:16.75pt;width:28.35pt;height:19.85pt;z-index:251705344" strokeweight="1.5pt">
          <v:textbox style="mso-next-textbox:#_x0000_s2143">
            <w:txbxContent>
              <w:p w:rsidR="00FF1A5B" w:rsidRPr="00EE022A" w:rsidRDefault="00FF1A5B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_x0000_s2052" style="position:absolute;margin-left:-13.95pt;margin-top:16.75pt;width:524.4pt;height:807.9pt;z-index:251660288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3CA61B8"/>
    <w:multiLevelType w:val="hybridMultilevel"/>
    <w:tmpl w:val="C9685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91002"/>
    <w:multiLevelType w:val="multilevel"/>
    <w:tmpl w:val="EEB08764"/>
    <w:lvl w:ilvl="0">
      <w:start w:val="13"/>
      <w:numFmt w:val="decimal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2160"/>
      </w:pPr>
      <w:rPr>
        <w:rFonts w:hint="default"/>
      </w:rPr>
    </w:lvl>
  </w:abstractNum>
  <w:abstractNum w:abstractNumId="14">
    <w:nsid w:val="1993580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5">
    <w:nsid w:val="1A014E1B"/>
    <w:multiLevelType w:val="hybridMultilevel"/>
    <w:tmpl w:val="1AD0F562"/>
    <w:lvl w:ilvl="0" w:tplc="AA9824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4324F6"/>
    <w:multiLevelType w:val="hybridMultilevel"/>
    <w:tmpl w:val="65C0FD40"/>
    <w:lvl w:ilvl="0" w:tplc="B174587E">
      <w:start w:val="12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EB83C65"/>
    <w:multiLevelType w:val="hybridMultilevel"/>
    <w:tmpl w:val="C4A0D860"/>
    <w:lvl w:ilvl="0" w:tplc="B1C20F8C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D35AC"/>
    <w:multiLevelType w:val="multilevel"/>
    <w:tmpl w:val="6D76A71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9">
    <w:nsid w:val="24917D4E"/>
    <w:multiLevelType w:val="hybridMultilevel"/>
    <w:tmpl w:val="FDF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B1648"/>
    <w:multiLevelType w:val="hybridMultilevel"/>
    <w:tmpl w:val="10F4D362"/>
    <w:lvl w:ilvl="0" w:tplc="AB2408A0">
      <w:start w:val="13"/>
      <w:numFmt w:val="decimal"/>
      <w:lvlText w:val="%1.1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A0F50"/>
    <w:multiLevelType w:val="hybridMultilevel"/>
    <w:tmpl w:val="CADE519C"/>
    <w:lvl w:ilvl="0" w:tplc="AFF0F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07845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2F952A38"/>
    <w:multiLevelType w:val="hybridMultilevel"/>
    <w:tmpl w:val="EDE2957C"/>
    <w:lvl w:ilvl="0" w:tplc="DBB078A2">
      <w:start w:val="1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93E4B"/>
    <w:multiLevelType w:val="hybridMultilevel"/>
    <w:tmpl w:val="EF8A0EE6"/>
    <w:lvl w:ilvl="0" w:tplc="E448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E8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C2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4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2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8E44E9E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6">
    <w:nsid w:val="39D731F0"/>
    <w:multiLevelType w:val="hybridMultilevel"/>
    <w:tmpl w:val="2D94ED50"/>
    <w:lvl w:ilvl="0" w:tplc="99F49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3D7E3FCD"/>
    <w:multiLevelType w:val="hybridMultilevel"/>
    <w:tmpl w:val="E5C8BDF0"/>
    <w:lvl w:ilvl="0" w:tplc="57805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631EC2"/>
    <w:multiLevelType w:val="multilevel"/>
    <w:tmpl w:val="94D654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29">
    <w:nsid w:val="42AF64B0"/>
    <w:multiLevelType w:val="hybridMultilevel"/>
    <w:tmpl w:val="4810DCC8"/>
    <w:lvl w:ilvl="0" w:tplc="F4480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45F472F1"/>
    <w:multiLevelType w:val="hybridMultilevel"/>
    <w:tmpl w:val="5314B8EA"/>
    <w:lvl w:ilvl="0" w:tplc="9B1CEE2A">
      <w:start w:val="1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46FE4220"/>
    <w:multiLevelType w:val="hybridMultilevel"/>
    <w:tmpl w:val="7432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35198"/>
    <w:multiLevelType w:val="hybridMultilevel"/>
    <w:tmpl w:val="B00AE9D6"/>
    <w:lvl w:ilvl="0" w:tplc="86364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C7269A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34">
    <w:nsid w:val="56F37B39"/>
    <w:multiLevelType w:val="multilevel"/>
    <w:tmpl w:val="56F37B39"/>
    <w:lvl w:ilvl="0">
      <w:start w:val="1"/>
      <w:numFmt w:val="decimal"/>
      <w:lvlText w:val="%1."/>
      <w:lvlJc w:val="left"/>
      <w:rPr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56F37B4C"/>
    <w:multiLevelType w:val="multilevel"/>
    <w:tmpl w:val="56F37B4C"/>
    <w:name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56F37B52"/>
    <w:multiLevelType w:val="multilevel"/>
    <w:tmpl w:val="56F37B52"/>
    <w:name w:val="L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7">
    <w:nsid w:val="56F37B53"/>
    <w:multiLevelType w:val="multilevel"/>
    <w:tmpl w:val="56F37B53"/>
    <w:name w:val="L3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38">
    <w:nsid w:val="599C74A6"/>
    <w:multiLevelType w:val="hybridMultilevel"/>
    <w:tmpl w:val="CBD40D4E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B3F587F"/>
    <w:multiLevelType w:val="hybridMultilevel"/>
    <w:tmpl w:val="52307C9A"/>
    <w:lvl w:ilvl="0" w:tplc="451E004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C3648FD"/>
    <w:multiLevelType w:val="hybridMultilevel"/>
    <w:tmpl w:val="27EE42A4"/>
    <w:lvl w:ilvl="0" w:tplc="46C095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42B025E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4944B8F"/>
    <w:multiLevelType w:val="hybridMultilevel"/>
    <w:tmpl w:val="7986723A"/>
    <w:lvl w:ilvl="0" w:tplc="1E309D7E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>
    <w:nsid w:val="67C6667B"/>
    <w:multiLevelType w:val="hybridMultilevel"/>
    <w:tmpl w:val="5EB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74A8C"/>
    <w:multiLevelType w:val="multilevel"/>
    <w:tmpl w:val="410E0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15" w:hanging="1800"/>
      </w:pPr>
      <w:rPr>
        <w:rFonts w:hint="default"/>
      </w:rPr>
    </w:lvl>
  </w:abstractNum>
  <w:abstractNum w:abstractNumId="45">
    <w:nsid w:val="6DFE65C9"/>
    <w:multiLevelType w:val="multilevel"/>
    <w:tmpl w:val="40E4C14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46">
    <w:nsid w:val="710C260A"/>
    <w:multiLevelType w:val="multilevel"/>
    <w:tmpl w:val="D756897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7">
    <w:nsid w:val="726F5FDD"/>
    <w:multiLevelType w:val="hybridMultilevel"/>
    <w:tmpl w:val="14B24DF0"/>
    <w:lvl w:ilvl="0" w:tplc="CC2C598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8">
    <w:nsid w:val="72C676F2"/>
    <w:multiLevelType w:val="multilevel"/>
    <w:tmpl w:val="C1F09D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3265BD4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4FF2C7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93C3957"/>
    <w:multiLevelType w:val="hybridMultilevel"/>
    <w:tmpl w:val="6CB60888"/>
    <w:lvl w:ilvl="0" w:tplc="77DCBBC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B7C0B52"/>
    <w:multiLevelType w:val="hybridMultilevel"/>
    <w:tmpl w:val="9B4E868C"/>
    <w:lvl w:ilvl="0" w:tplc="398E5B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E2C3715"/>
    <w:multiLevelType w:val="multilevel"/>
    <w:tmpl w:val="3DD233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8"/>
  </w:num>
  <w:num w:numId="2">
    <w:abstractNumId w:val="42"/>
  </w:num>
  <w:num w:numId="3">
    <w:abstractNumId w:val="22"/>
  </w:num>
  <w:num w:numId="4">
    <w:abstractNumId w:val="15"/>
  </w:num>
  <w:num w:numId="5">
    <w:abstractNumId w:val="47"/>
  </w:num>
  <w:num w:numId="6">
    <w:abstractNumId w:val="53"/>
  </w:num>
  <w:num w:numId="7">
    <w:abstractNumId w:val="24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7"/>
  </w:num>
  <w:num w:numId="11">
    <w:abstractNumId w:val="46"/>
  </w:num>
  <w:num w:numId="12">
    <w:abstractNumId w:val="25"/>
  </w:num>
  <w:num w:numId="13">
    <w:abstractNumId w:val="29"/>
  </w:num>
  <w:num w:numId="14">
    <w:abstractNumId w:val="28"/>
  </w:num>
  <w:num w:numId="15">
    <w:abstractNumId w:val="44"/>
  </w:num>
  <w:num w:numId="16">
    <w:abstractNumId w:val="12"/>
  </w:num>
  <w:num w:numId="17">
    <w:abstractNumId w:val="39"/>
  </w:num>
  <w:num w:numId="18">
    <w:abstractNumId w:val="19"/>
  </w:num>
  <w:num w:numId="19">
    <w:abstractNumId w:val="52"/>
  </w:num>
  <w:num w:numId="20">
    <w:abstractNumId w:val="41"/>
  </w:num>
  <w:num w:numId="21">
    <w:abstractNumId w:val="49"/>
  </w:num>
  <w:num w:numId="22">
    <w:abstractNumId w:val="32"/>
  </w:num>
  <w:num w:numId="23">
    <w:abstractNumId w:val="17"/>
  </w:num>
  <w:num w:numId="24">
    <w:abstractNumId w:val="11"/>
  </w:num>
  <w:num w:numId="25">
    <w:abstractNumId w:val="21"/>
  </w:num>
  <w:num w:numId="26">
    <w:abstractNumId w:val="51"/>
  </w:num>
  <w:num w:numId="27">
    <w:abstractNumId w:val="40"/>
  </w:num>
  <w:num w:numId="28">
    <w:abstractNumId w:val="16"/>
  </w:num>
  <w:num w:numId="29">
    <w:abstractNumId w:val="14"/>
  </w:num>
  <w:num w:numId="30">
    <w:abstractNumId w:val="45"/>
  </w:num>
  <w:num w:numId="31">
    <w:abstractNumId w:val="33"/>
  </w:num>
  <w:num w:numId="32">
    <w:abstractNumId w:val="6"/>
  </w:num>
  <w:num w:numId="33">
    <w:abstractNumId w:val="7"/>
  </w:num>
  <w:num w:numId="34">
    <w:abstractNumId w:val="30"/>
  </w:num>
  <w:num w:numId="35">
    <w:abstractNumId w:val="13"/>
  </w:num>
  <w:num w:numId="36">
    <w:abstractNumId w:val="20"/>
  </w:num>
  <w:num w:numId="37">
    <w:abstractNumId w:val="23"/>
  </w:num>
  <w:num w:numId="38">
    <w:abstractNumId w:val="50"/>
  </w:num>
  <w:num w:numId="39">
    <w:abstractNumId w:val="38"/>
  </w:num>
  <w:num w:numId="40">
    <w:abstractNumId w:val="18"/>
  </w:num>
  <w:num w:numId="41">
    <w:abstractNumId w:val="35"/>
  </w:num>
  <w:num w:numId="42">
    <w:abstractNumId w:val="31"/>
  </w:num>
  <w:num w:numId="43">
    <w:abstractNumId w:val="43"/>
  </w:num>
  <w:num w:numId="44">
    <w:abstractNumId w:val="34"/>
  </w:num>
  <w:num w:numId="45">
    <w:abstractNumId w:val="36"/>
  </w:num>
  <w:num w:numId="46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6349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477"/>
    <w:rsid w:val="00000271"/>
    <w:rsid w:val="00000B7D"/>
    <w:rsid w:val="00001117"/>
    <w:rsid w:val="000013B5"/>
    <w:rsid w:val="000027D9"/>
    <w:rsid w:val="000029D3"/>
    <w:rsid w:val="00002B4F"/>
    <w:rsid w:val="00003CBF"/>
    <w:rsid w:val="00006FC0"/>
    <w:rsid w:val="000071D6"/>
    <w:rsid w:val="00007C8D"/>
    <w:rsid w:val="00010177"/>
    <w:rsid w:val="00010B25"/>
    <w:rsid w:val="00011183"/>
    <w:rsid w:val="00011C94"/>
    <w:rsid w:val="00012F4C"/>
    <w:rsid w:val="000132AA"/>
    <w:rsid w:val="000148DD"/>
    <w:rsid w:val="00016321"/>
    <w:rsid w:val="00017F7C"/>
    <w:rsid w:val="00017F9B"/>
    <w:rsid w:val="00022078"/>
    <w:rsid w:val="00022A20"/>
    <w:rsid w:val="00022BF3"/>
    <w:rsid w:val="00022D64"/>
    <w:rsid w:val="000236BD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71BC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78E4"/>
    <w:rsid w:val="000501F9"/>
    <w:rsid w:val="00051D21"/>
    <w:rsid w:val="000525D8"/>
    <w:rsid w:val="000533B6"/>
    <w:rsid w:val="00053C95"/>
    <w:rsid w:val="00054CD9"/>
    <w:rsid w:val="000575B6"/>
    <w:rsid w:val="00060398"/>
    <w:rsid w:val="00062073"/>
    <w:rsid w:val="00062C70"/>
    <w:rsid w:val="00063B93"/>
    <w:rsid w:val="00063E6B"/>
    <w:rsid w:val="000649F9"/>
    <w:rsid w:val="00065717"/>
    <w:rsid w:val="00065C61"/>
    <w:rsid w:val="00066F54"/>
    <w:rsid w:val="00071EF1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24E1"/>
    <w:rsid w:val="00093227"/>
    <w:rsid w:val="00093DB2"/>
    <w:rsid w:val="00095ED5"/>
    <w:rsid w:val="000965B8"/>
    <w:rsid w:val="00097B3B"/>
    <w:rsid w:val="000A056F"/>
    <w:rsid w:val="000A069C"/>
    <w:rsid w:val="000A12FC"/>
    <w:rsid w:val="000A1430"/>
    <w:rsid w:val="000A20FB"/>
    <w:rsid w:val="000A27D4"/>
    <w:rsid w:val="000A497A"/>
    <w:rsid w:val="000A5B24"/>
    <w:rsid w:val="000A5C50"/>
    <w:rsid w:val="000A6758"/>
    <w:rsid w:val="000A74A3"/>
    <w:rsid w:val="000A7F04"/>
    <w:rsid w:val="000B1571"/>
    <w:rsid w:val="000B1F2C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C7341"/>
    <w:rsid w:val="000D030C"/>
    <w:rsid w:val="000D1857"/>
    <w:rsid w:val="000D18C6"/>
    <w:rsid w:val="000D22AE"/>
    <w:rsid w:val="000D266A"/>
    <w:rsid w:val="000D2D52"/>
    <w:rsid w:val="000D45D0"/>
    <w:rsid w:val="000D6C65"/>
    <w:rsid w:val="000D6D47"/>
    <w:rsid w:val="000D6E92"/>
    <w:rsid w:val="000D7682"/>
    <w:rsid w:val="000E24C1"/>
    <w:rsid w:val="000E324E"/>
    <w:rsid w:val="000E38C2"/>
    <w:rsid w:val="000E4161"/>
    <w:rsid w:val="000E4CE7"/>
    <w:rsid w:val="000E4F41"/>
    <w:rsid w:val="000E5047"/>
    <w:rsid w:val="000E6414"/>
    <w:rsid w:val="000F104A"/>
    <w:rsid w:val="000F10A0"/>
    <w:rsid w:val="000F1701"/>
    <w:rsid w:val="000F1C3A"/>
    <w:rsid w:val="000F22B2"/>
    <w:rsid w:val="000F4018"/>
    <w:rsid w:val="000F698E"/>
    <w:rsid w:val="00100859"/>
    <w:rsid w:val="00100D8D"/>
    <w:rsid w:val="0010181C"/>
    <w:rsid w:val="0010217E"/>
    <w:rsid w:val="00102BD7"/>
    <w:rsid w:val="00103AC3"/>
    <w:rsid w:val="00106843"/>
    <w:rsid w:val="00107538"/>
    <w:rsid w:val="00110766"/>
    <w:rsid w:val="001145C8"/>
    <w:rsid w:val="0011474E"/>
    <w:rsid w:val="00114DFB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2D76"/>
    <w:rsid w:val="00133067"/>
    <w:rsid w:val="00133192"/>
    <w:rsid w:val="0013373E"/>
    <w:rsid w:val="001357B3"/>
    <w:rsid w:val="00135B7C"/>
    <w:rsid w:val="001366A4"/>
    <w:rsid w:val="00140120"/>
    <w:rsid w:val="001411B3"/>
    <w:rsid w:val="00142367"/>
    <w:rsid w:val="00143FED"/>
    <w:rsid w:val="00144796"/>
    <w:rsid w:val="00144B63"/>
    <w:rsid w:val="001454DC"/>
    <w:rsid w:val="00145A7E"/>
    <w:rsid w:val="00147606"/>
    <w:rsid w:val="00147647"/>
    <w:rsid w:val="001479EB"/>
    <w:rsid w:val="00147B72"/>
    <w:rsid w:val="00147F01"/>
    <w:rsid w:val="00151B35"/>
    <w:rsid w:val="00151BFA"/>
    <w:rsid w:val="00153237"/>
    <w:rsid w:val="00155F91"/>
    <w:rsid w:val="001602CA"/>
    <w:rsid w:val="00162016"/>
    <w:rsid w:val="00162281"/>
    <w:rsid w:val="0016458C"/>
    <w:rsid w:val="001651C3"/>
    <w:rsid w:val="00166400"/>
    <w:rsid w:val="0016675E"/>
    <w:rsid w:val="001673AB"/>
    <w:rsid w:val="00167B37"/>
    <w:rsid w:val="00167C36"/>
    <w:rsid w:val="001707B8"/>
    <w:rsid w:val="00171ECC"/>
    <w:rsid w:val="0017272A"/>
    <w:rsid w:val="00172A62"/>
    <w:rsid w:val="00172C48"/>
    <w:rsid w:val="0017346F"/>
    <w:rsid w:val="00174C19"/>
    <w:rsid w:val="0017702B"/>
    <w:rsid w:val="00177875"/>
    <w:rsid w:val="00180957"/>
    <w:rsid w:val="00180BAE"/>
    <w:rsid w:val="001813BE"/>
    <w:rsid w:val="00182B64"/>
    <w:rsid w:val="0018329F"/>
    <w:rsid w:val="001837EF"/>
    <w:rsid w:val="001848DC"/>
    <w:rsid w:val="00184CB7"/>
    <w:rsid w:val="00184CFD"/>
    <w:rsid w:val="0019259D"/>
    <w:rsid w:val="00192CF9"/>
    <w:rsid w:val="00192D98"/>
    <w:rsid w:val="00192F4E"/>
    <w:rsid w:val="001939BD"/>
    <w:rsid w:val="00194A70"/>
    <w:rsid w:val="001952C3"/>
    <w:rsid w:val="0019563A"/>
    <w:rsid w:val="00196143"/>
    <w:rsid w:val="001A047E"/>
    <w:rsid w:val="001A3128"/>
    <w:rsid w:val="001A445E"/>
    <w:rsid w:val="001A5171"/>
    <w:rsid w:val="001A5282"/>
    <w:rsid w:val="001A6223"/>
    <w:rsid w:val="001A77A5"/>
    <w:rsid w:val="001B073F"/>
    <w:rsid w:val="001B11D0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D05C0"/>
    <w:rsid w:val="001D0A66"/>
    <w:rsid w:val="001D198C"/>
    <w:rsid w:val="001D1998"/>
    <w:rsid w:val="001D1DF5"/>
    <w:rsid w:val="001D23C8"/>
    <w:rsid w:val="001D2418"/>
    <w:rsid w:val="001D2626"/>
    <w:rsid w:val="001D3615"/>
    <w:rsid w:val="001D3E12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48"/>
    <w:rsid w:val="001E1EA5"/>
    <w:rsid w:val="001E3A99"/>
    <w:rsid w:val="001E4371"/>
    <w:rsid w:val="001E49F5"/>
    <w:rsid w:val="001E53E0"/>
    <w:rsid w:val="001E5700"/>
    <w:rsid w:val="001E6920"/>
    <w:rsid w:val="001E6B84"/>
    <w:rsid w:val="001E6DCF"/>
    <w:rsid w:val="001E734B"/>
    <w:rsid w:val="001E7CFC"/>
    <w:rsid w:val="001F0C93"/>
    <w:rsid w:val="001F1B15"/>
    <w:rsid w:val="001F252D"/>
    <w:rsid w:val="001F2943"/>
    <w:rsid w:val="001F3F91"/>
    <w:rsid w:val="001F4EFD"/>
    <w:rsid w:val="001F52A8"/>
    <w:rsid w:val="001F58D2"/>
    <w:rsid w:val="001F77BA"/>
    <w:rsid w:val="001F7A66"/>
    <w:rsid w:val="001F7B05"/>
    <w:rsid w:val="002015D4"/>
    <w:rsid w:val="0020179C"/>
    <w:rsid w:val="0020267E"/>
    <w:rsid w:val="00203C46"/>
    <w:rsid w:val="00204184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5743"/>
    <w:rsid w:val="00215CB6"/>
    <w:rsid w:val="0021791C"/>
    <w:rsid w:val="002200C9"/>
    <w:rsid w:val="0022061C"/>
    <w:rsid w:val="00221B9A"/>
    <w:rsid w:val="00222E7F"/>
    <w:rsid w:val="00224F63"/>
    <w:rsid w:val="0022538C"/>
    <w:rsid w:val="00225E3D"/>
    <w:rsid w:val="002265B6"/>
    <w:rsid w:val="00226C2F"/>
    <w:rsid w:val="00226C45"/>
    <w:rsid w:val="00226FCA"/>
    <w:rsid w:val="0022752B"/>
    <w:rsid w:val="00227972"/>
    <w:rsid w:val="00227BC2"/>
    <w:rsid w:val="00227BFA"/>
    <w:rsid w:val="002339F7"/>
    <w:rsid w:val="00233F2E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37D9B"/>
    <w:rsid w:val="00240649"/>
    <w:rsid w:val="00241DDB"/>
    <w:rsid w:val="00242D2D"/>
    <w:rsid w:val="00243E71"/>
    <w:rsid w:val="0024422B"/>
    <w:rsid w:val="00245AC2"/>
    <w:rsid w:val="00245EA1"/>
    <w:rsid w:val="00247AA2"/>
    <w:rsid w:val="00250156"/>
    <w:rsid w:val="00250A66"/>
    <w:rsid w:val="00251AFC"/>
    <w:rsid w:val="00252D43"/>
    <w:rsid w:val="00253E45"/>
    <w:rsid w:val="0025465C"/>
    <w:rsid w:val="002572C5"/>
    <w:rsid w:val="002639AA"/>
    <w:rsid w:val="002644B7"/>
    <w:rsid w:val="0026454A"/>
    <w:rsid w:val="00266028"/>
    <w:rsid w:val="00266815"/>
    <w:rsid w:val="00267BD4"/>
    <w:rsid w:val="00272215"/>
    <w:rsid w:val="00273A81"/>
    <w:rsid w:val="00273A86"/>
    <w:rsid w:val="00273D38"/>
    <w:rsid w:val="00274B64"/>
    <w:rsid w:val="002750C0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8ED"/>
    <w:rsid w:val="00283D64"/>
    <w:rsid w:val="00284CF7"/>
    <w:rsid w:val="00284D56"/>
    <w:rsid w:val="00285750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4D7"/>
    <w:rsid w:val="0029756D"/>
    <w:rsid w:val="0029765A"/>
    <w:rsid w:val="002A0656"/>
    <w:rsid w:val="002A0A89"/>
    <w:rsid w:val="002A0BAE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0980"/>
    <w:rsid w:val="002B130B"/>
    <w:rsid w:val="002B4941"/>
    <w:rsid w:val="002B56E8"/>
    <w:rsid w:val="002B56EC"/>
    <w:rsid w:val="002B615A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583"/>
    <w:rsid w:val="002C6BE4"/>
    <w:rsid w:val="002C77A0"/>
    <w:rsid w:val="002C7943"/>
    <w:rsid w:val="002D090C"/>
    <w:rsid w:val="002D0CB2"/>
    <w:rsid w:val="002D29FE"/>
    <w:rsid w:val="002D2C0F"/>
    <w:rsid w:val="002D32FE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295"/>
    <w:rsid w:val="002E444A"/>
    <w:rsid w:val="002E44E2"/>
    <w:rsid w:val="002E4E1C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301AD6"/>
    <w:rsid w:val="003023C5"/>
    <w:rsid w:val="003031B4"/>
    <w:rsid w:val="00305F8D"/>
    <w:rsid w:val="0030699C"/>
    <w:rsid w:val="00312AB0"/>
    <w:rsid w:val="00312F64"/>
    <w:rsid w:val="00315FA2"/>
    <w:rsid w:val="00317DA2"/>
    <w:rsid w:val="00320210"/>
    <w:rsid w:val="003220C2"/>
    <w:rsid w:val="00324F4F"/>
    <w:rsid w:val="00325623"/>
    <w:rsid w:val="003256D6"/>
    <w:rsid w:val="0032585A"/>
    <w:rsid w:val="00325D1C"/>
    <w:rsid w:val="00325FA2"/>
    <w:rsid w:val="00326348"/>
    <w:rsid w:val="00330D5F"/>
    <w:rsid w:val="003312D7"/>
    <w:rsid w:val="003335AB"/>
    <w:rsid w:val="00333CEE"/>
    <w:rsid w:val="00334AB1"/>
    <w:rsid w:val="0033565F"/>
    <w:rsid w:val="00336915"/>
    <w:rsid w:val="00336F2B"/>
    <w:rsid w:val="00337883"/>
    <w:rsid w:val="0033793A"/>
    <w:rsid w:val="00343914"/>
    <w:rsid w:val="00343B86"/>
    <w:rsid w:val="00345096"/>
    <w:rsid w:val="0034603A"/>
    <w:rsid w:val="003460B9"/>
    <w:rsid w:val="0034624C"/>
    <w:rsid w:val="00346EBF"/>
    <w:rsid w:val="0034756C"/>
    <w:rsid w:val="00347704"/>
    <w:rsid w:val="0035038E"/>
    <w:rsid w:val="00350B94"/>
    <w:rsid w:val="00350FD9"/>
    <w:rsid w:val="003532E6"/>
    <w:rsid w:val="00353C93"/>
    <w:rsid w:val="003559F8"/>
    <w:rsid w:val="00355EA4"/>
    <w:rsid w:val="00357312"/>
    <w:rsid w:val="003617BA"/>
    <w:rsid w:val="003628D9"/>
    <w:rsid w:val="00362C43"/>
    <w:rsid w:val="00362E58"/>
    <w:rsid w:val="003641D9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493"/>
    <w:rsid w:val="00383F87"/>
    <w:rsid w:val="0038420C"/>
    <w:rsid w:val="00384D67"/>
    <w:rsid w:val="00385697"/>
    <w:rsid w:val="00385B78"/>
    <w:rsid w:val="00385C19"/>
    <w:rsid w:val="00386603"/>
    <w:rsid w:val="00387959"/>
    <w:rsid w:val="0039063D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17F3"/>
    <w:rsid w:val="003B4A94"/>
    <w:rsid w:val="003B4B69"/>
    <w:rsid w:val="003B57EC"/>
    <w:rsid w:val="003B6DC6"/>
    <w:rsid w:val="003B6F3F"/>
    <w:rsid w:val="003B7033"/>
    <w:rsid w:val="003C057D"/>
    <w:rsid w:val="003C0DA3"/>
    <w:rsid w:val="003C1447"/>
    <w:rsid w:val="003C1FE8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F6F"/>
    <w:rsid w:val="003D5177"/>
    <w:rsid w:val="003D53F2"/>
    <w:rsid w:val="003D630F"/>
    <w:rsid w:val="003D701A"/>
    <w:rsid w:val="003E0308"/>
    <w:rsid w:val="003E13C4"/>
    <w:rsid w:val="003E2FC8"/>
    <w:rsid w:val="003E30E6"/>
    <w:rsid w:val="003E4206"/>
    <w:rsid w:val="003E4B92"/>
    <w:rsid w:val="003E69C3"/>
    <w:rsid w:val="003E69DF"/>
    <w:rsid w:val="003E6B57"/>
    <w:rsid w:val="003E6F93"/>
    <w:rsid w:val="003F1A29"/>
    <w:rsid w:val="003F25A5"/>
    <w:rsid w:val="003F2FA5"/>
    <w:rsid w:val="003F3B65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C02"/>
    <w:rsid w:val="00405452"/>
    <w:rsid w:val="00405D40"/>
    <w:rsid w:val="00406706"/>
    <w:rsid w:val="00406AED"/>
    <w:rsid w:val="00406AF5"/>
    <w:rsid w:val="00406B68"/>
    <w:rsid w:val="0040701A"/>
    <w:rsid w:val="00407FFA"/>
    <w:rsid w:val="004115FB"/>
    <w:rsid w:val="0041209A"/>
    <w:rsid w:val="0041505A"/>
    <w:rsid w:val="004159AF"/>
    <w:rsid w:val="00415A11"/>
    <w:rsid w:val="00415BF0"/>
    <w:rsid w:val="00415DAE"/>
    <w:rsid w:val="00420097"/>
    <w:rsid w:val="00421646"/>
    <w:rsid w:val="004238CC"/>
    <w:rsid w:val="00423EE8"/>
    <w:rsid w:val="004248A3"/>
    <w:rsid w:val="00424CC9"/>
    <w:rsid w:val="0042604F"/>
    <w:rsid w:val="00426CBA"/>
    <w:rsid w:val="004273B6"/>
    <w:rsid w:val="00427B54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684F"/>
    <w:rsid w:val="004370A5"/>
    <w:rsid w:val="00440C69"/>
    <w:rsid w:val="00441102"/>
    <w:rsid w:val="0044134F"/>
    <w:rsid w:val="00441B05"/>
    <w:rsid w:val="00442A88"/>
    <w:rsid w:val="00443510"/>
    <w:rsid w:val="00446FBE"/>
    <w:rsid w:val="00447305"/>
    <w:rsid w:val="004534D5"/>
    <w:rsid w:val="00455534"/>
    <w:rsid w:val="0045652A"/>
    <w:rsid w:val="00456E4D"/>
    <w:rsid w:val="00457440"/>
    <w:rsid w:val="00457FE3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7158D"/>
    <w:rsid w:val="004717EC"/>
    <w:rsid w:val="00472392"/>
    <w:rsid w:val="00472602"/>
    <w:rsid w:val="00474181"/>
    <w:rsid w:val="0047425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6362"/>
    <w:rsid w:val="004864BD"/>
    <w:rsid w:val="00486D36"/>
    <w:rsid w:val="0049056B"/>
    <w:rsid w:val="00490D01"/>
    <w:rsid w:val="00492602"/>
    <w:rsid w:val="00493E9E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A4759"/>
    <w:rsid w:val="004A49F1"/>
    <w:rsid w:val="004A6E6A"/>
    <w:rsid w:val="004B0A85"/>
    <w:rsid w:val="004B3C85"/>
    <w:rsid w:val="004B5604"/>
    <w:rsid w:val="004B5828"/>
    <w:rsid w:val="004B63F1"/>
    <w:rsid w:val="004B7497"/>
    <w:rsid w:val="004B776C"/>
    <w:rsid w:val="004C242F"/>
    <w:rsid w:val="004C2874"/>
    <w:rsid w:val="004C36EF"/>
    <w:rsid w:val="004C5E79"/>
    <w:rsid w:val="004C7291"/>
    <w:rsid w:val="004C73FA"/>
    <w:rsid w:val="004C7583"/>
    <w:rsid w:val="004D18B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798"/>
    <w:rsid w:val="004E3A79"/>
    <w:rsid w:val="004E5A2A"/>
    <w:rsid w:val="004E67F5"/>
    <w:rsid w:val="004E6E25"/>
    <w:rsid w:val="004E7F34"/>
    <w:rsid w:val="004F2181"/>
    <w:rsid w:val="004F2C58"/>
    <w:rsid w:val="004F34A1"/>
    <w:rsid w:val="004F3C1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10279"/>
    <w:rsid w:val="00510DDA"/>
    <w:rsid w:val="005114FA"/>
    <w:rsid w:val="00511F9D"/>
    <w:rsid w:val="00515023"/>
    <w:rsid w:val="00515855"/>
    <w:rsid w:val="00515903"/>
    <w:rsid w:val="00520516"/>
    <w:rsid w:val="00520937"/>
    <w:rsid w:val="00521D56"/>
    <w:rsid w:val="00523783"/>
    <w:rsid w:val="00523AAD"/>
    <w:rsid w:val="00523CDF"/>
    <w:rsid w:val="00524D1B"/>
    <w:rsid w:val="0052584C"/>
    <w:rsid w:val="0052690E"/>
    <w:rsid w:val="00526DC2"/>
    <w:rsid w:val="00527B7F"/>
    <w:rsid w:val="0053027C"/>
    <w:rsid w:val="0053087F"/>
    <w:rsid w:val="00531E64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2BA"/>
    <w:rsid w:val="0054782F"/>
    <w:rsid w:val="00547EE9"/>
    <w:rsid w:val="0055051D"/>
    <w:rsid w:val="00552E3D"/>
    <w:rsid w:val="00555843"/>
    <w:rsid w:val="0055620B"/>
    <w:rsid w:val="005573E2"/>
    <w:rsid w:val="005600A9"/>
    <w:rsid w:val="00561C12"/>
    <w:rsid w:val="00564003"/>
    <w:rsid w:val="00564343"/>
    <w:rsid w:val="00565BF3"/>
    <w:rsid w:val="00565F90"/>
    <w:rsid w:val="00566884"/>
    <w:rsid w:val="00566AED"/>
    <w:rsid w:val="00566D44"/>
    <w:rsid w:val="00567551"/>
    <w:rsid w:val="00570426"/>
    <w:rsid w:val="005720D2"/>
    <w:rsid w:val="005726D8"/>
    <w:rsid w:val="00573BC7"/>
    <w:rsid w:val="0057616A"/>
    <w:rsid w:val="00576835"/>
    <w:rsid w:val="00576B91"/>
    <w:rsid w:val="005773A3"/>
    <w:rsid w:val="00577A2F"/>
    <w:rsid w:val="00577AED"/>
    <w:rsid w:val="005811C5"/>
    <w:rsid w:val="00581420"/>
    <w:rsid w:val="005826C0"/>
    <w:rsid w:val="005827E0"/>
    <w:rsid w:val="005828DB"/>
    <w:rsid w:val="00582B5C"/>
    <w:rsid w:val="00582E10"/>
    <w:rsid w:val="00583EA4"/>
    <w:rsid w:val="00584256"/>
    <w:rsid w:val="00586406"/>
    <w:rsid w:val="0058692E"/>
    <w:rsid w:val="00587C8B"/>
    <w:rsid w:val="0059224C"/>
    <w:rsid w:val="00595732"/>
    <w:rsid w:val="00595A1C"/>
    <w:rsid w:val="00595BDC"/>
    <w:rsid w:val="00597C90"/>
    <w:rsid w:val="005A0084"/>
    <w:rsid w:val="005A1009"/>
    <w:rsid w:val="005A1296"/>
    <w:rsid w:val="005A1550"/>
    <w:rsid w:val="005A1F04"/>
    <w:rsid w:val="005A384F"/>
    <w:rsid w:val="005A3B7E"/>
    <w:rsid w:val="005A4A15"/>
    <w:rsid w:val="005A57FC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1ABD"/>
    <w:rsid w:val="005C2C31"/>
    <w:rsid w:val="005C34DC"/>
    <w:rsid w:val="005C3773"/>
    <w:rsid w:val="005C3C1B"/>
    <w:rsid w:val="005C46E2"/>
    <w:rsid w:val="005C4CEA"/>
    <w:rsid w:val="005C5597"/>
    <w:rsid w:val="005D0416"/>
    <w:rsid w:val="005D04A9"/>
    <w:rsid w:val="005D283C"/>
    <w:rsid w:val="005D28F3"/>
    <w:rsid w:val="005D2A8F"/>
    <w:rsid w:val="005D2B54"/>
    <w:rsid w:val="005D2BE0"/>
    <w:rsid w:val="005D4D13"/>
    <w:rsid w:val="005D54DF"/>
    <w:rsid w:val="005D56E2"/>
    <w:rsid w:val="005E0E40"/>
    <w:rsid w:val="005E1165"/>
    <w:rsid w:val="005E2007"/>
    <w:rsid w:val="005E3596"/>
    <w:rsid w:val="005E4019"/>
    <w:rsid w:val="005E5EDE"/>
    <w:rsid w:val="005E7022"/>
    <w:rsid w:val="005F0082"/>
    <w:rsid w:val="005F19DA"/>
    <w:rsid w:val="005F26FC"/>
    <w:rsid w:val="005F2C74"/>
    <w:rsid w:val="005F2F8A"/>
    <w:rsid w:val="005F5A9D"/>
    <w:rsid w:val="005F6193"/>
    <w:rsid w:val="005F62DF"/>
    <w:rsid w:val="005F6F36"/>
    <w:rsid w:val="005F76F8"/>
    <w:rsid w:val="0060158C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AB"/>
    <w:rsid w:val="00611E3F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23ED"/>
    <w:rsid w:val="00623F06"/>
    <w:rsid w:val="006241F7"/>
    <w:rsid w:val="006250FE"/>
    <w:rsid w:val="00625585"/>
    <w:rsid w:val="00625834"/>
    <w:rsid w:val="00626D76"/>
    <w:rsid w:val="00627F9D"/>
    <w:rsid w:val="00630FA4"/>
    <w:rsid w:val="0063142A"/>
    <w:rsid w:val="00631484"/>
    <w:rsid w:val="006319D8"/>
    <w:rsid w:val="006324B1"/>
    <w:rsid w:val="00632D12"/>
    <w:rsid w:val="00632F3F"/>
    <w:rsid w:val="006330D5"/>
    <w:rsid w:val="00633183"/>
    <w:rsid w:val="00633F09"/>
    <w:rsid w:val="0063580D"/>
    <w:rsid w:val="00635B4A"/>
    <w:rsid w:val="00636A4B"/>
    <w:rsid w:val="00636CC5"/>
    <w:rsid w:val="00636EA0"/>
    <w:rsid w:val="0063783C"/>
    <w:rsid w:val="0064057A"/>
    <w:rsid w:val="0064125E"/>
    <w:rsid w:val="006431B0"/>
    <w:rsid w:val="00643551"/>
    <w:rsid w:val="00643BC1"/>
    <w:rsid w:val="00644969"/>
    <w:rsid w:val="00644B83"/>
    <w:rsid w:val="00644C74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4357"/>
    <w:rsid w:val="00665DAA"/>
    <w:rsid w:val="0066653D"/>
    <w:rsid w:val="00667E3A"/>
    <w:rsid w:val="00670583"/>
    <w:rsid w:val="00672B66"/>
    <w:rsid w:val="00673B57"/>
    <w:rsid w:val="0067433F"/>
    <w:rsid w:val="006743AD"/>
    <w:rsid w:val="006748E9"/>
    <w:rsid w:val="0067610B"/>
    <w:rsid w:val="0067633B"/>
    <w:rsid w:val="00676EFB"/>
    <w:rsid w:val="0068156D"/>
    <w:rsid w:val="00682558"/>
    <w:rsid w:val="006830ED"/>
    <w:rsid w:val="00683153"/>
    <w:rsid w:val="00683AA1"/>
    <w:rsid w:val="00684ADC"/>
    <w:rsid w:val="00685595"/>
    <w:rsid w:val="006855DF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B04"/>
    <w:rsid w:val="006A66F6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E3753"/>
    <w:rsid w:val="006E4BE8"/>
    <w:rsid w:val="006F01A8"/>
    <w:rsid w:val="006F1339"/>
    <w:rsid w:val="006F16F1"/>
    <w:rsid w:val="006F255D"/>
    <w:rsid w:val="006F302B"/>
    <w:rsid w:val="006F3C3B"/>
    <w:rsid w:val="006F3CC3"/>
    <w:rsid w:val="006F3D9C"/>
    <w:rsid w:val="006F4B40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06A88"/>
    <w:rsid w:val="00710048"/>
    <w:rsid w:val="00710443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63F0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15E"/>
    <w:rsid w:val="00737269"/>
    <w:rsid w:val="007373DC"/>
    <w:rsid w:val="00737F17"/>
    <w:rsid w:val="00740B2B"/>
    <w:rsid w:val="007429C3"/>
    <w:rsid w:val="00743231"/>
    <w:rsid w:val="00743764"/>
    <w:rsid w:val="00745462"/>
    <w:rsid w:val="007478A4"/>
    <w:rsid w:val="0075113B"/>
    <w:rsid w:val="00751B7C"/>
    <w:rsid w:val="007521C9"/>
    <w:rsid w:val="00753768"/>
    <w:rsid w:val="007549BC"/>
    <w:rsid w:val="00754BDC"/>
    <w:rsid w:val="007551C0"/>
    <w:rsid w:val="00755280"/>
    <w:rsid w:val="007561EA"/>
    <w:rsid w:val="007574E1"/>
    <w:rsid w:val="00757CC3"/>
    <w:rsid w:val="007609C7"/>
    <w:rsid w:val="00761877"/>
    <w:rsid w:val="00762D2A"/>
    <w:rsid w:val="00762F09"/>
    <w:rsid w:val="00763E42"/>
    <w:rsid w:val="00764445"/>
    <w:rsid w:val="007646D2"/>
    <w:rsid w:val="00765769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778"/>
    <w:rsid w:val="00785130"/>
    <w:rsid w:val="00785565"/>
    <w:rsid w:val="00785FDD"/>
    <w:rsid w:val="0078607A"/>
    <w:rsid w:val="007864C2"/>
    <w:rsid w:val="00791DEE"/>
    <w:rsid w:val="007939CA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161F"/>
    <w:rsid w:val="007B4263"/>
    <w:rsid w:val="007B4D23"/>
    <w:rsid w:val="007B53A6"/>
    <w:rsid w:val="007B5B28"/>
    <w:rsid w:val="007B7020"/>
    <w:rsid w:val="007B7770"/>
    <w:rsid w:val="007B7D47"/>
    <w:rsid w:val="007C0C0F"/>
    <w:rsid w:val="007C1299"/>
    <w:rsid w:val="007C335F"/>
    <w:rsid w:val="007C38FB"/>
    <w:rsid w:val="007C3A35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1F29"/>
    <w:rsid w:val="007E26F2"/>
    <w:rsid w:val="007E2805"/>
    <w:rsid w:val="007E4BF6"/>
    <w:rsid w:val="007E4E43"/>
    <w:rsid w:val="007F05B0"/>
    <w:rsid w:val="007F0946"/>
    <w:rsid w:val="007F0B0D"/>
    <w:rsid w:val="007F14EF"/>
    <w:rsid w:val="007F18D0"/>
    <w:rsid w:val="007F200D"/>
    <w:rsid w:val="007F2081"/>
    <w:rsid w:val="007F2766"/>
    <w:rsid w:val="007F413E"/>
    <w:rsid w:val="007F6001"/>
    <w:rsid w:val="007F683C"/>
    <w:rsid w:val="007F7387"/>
    <w:rsid w:val="007F77FA"/>
    <w:rsid w:val="007F7E99"/>
    <w:rsid w:val="008029E8"/>
    <w:rsid w:val="008030ED"/>
    <w:rsid w:val="00804F9A"/>
    <w:rsid w:val="00805986"/>
    <w:rsid w:val="00805AD1"/>
    <w:rsid w:val="00805DCC"/>
    <w:rsid w:val="0080668D"/>
    <w:rsid w:val="00806790"/>
    <w:rsid w:val="00810BF2"/>
    <w:rsid w:val="00811264"/>
    <w:rsid w:val="0081483B"/>
    <w:rsid w:val="0081535A"/>
    <w:rsid w:val="00820BE2"/>
    <w:rsid w:val="00821DB6"/>
    <w:rsid w:val="008230FC"/>
    <w:rsid w:val="00823248"/>
    <w:rsid w:val="00825066"/>
    <w:rsid w:val="00825459"/>
    <w:rsid w:val="00825EBA"/>
    <w:rsid w:val="0082665A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7D3"/>
    <w:rsid w:val="00841D3F"/>
    <w:rsid w:val="008420EB"/>
    <w:rsid w:val="00843D80"/>
    <w:rsid w:val="00843E60"/>
    <w:rsid w:val="008440C8"/>
    <w:rsid w:val="008444DF"/>
    <w:rsid w:val="008450B4"/>
    <w:rsid w:val="00847370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60BE9"/>
    <w:rsid w:val="00860EAF"/>
    <w:rsid w:val="00861644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469D"/>
    <w:rsid w:val="008773B9"/>
    <w:rsid w:val="00880005"/>
    <w:rsid w:val="00880695"/>
    <w:rsid w:val="00880C4F"/>
    <w:rsid w:val="00881E58"/>
    <w:rsid w:val="008836A6"/>
    <w:rsid w:val="008838CC"/>
    <w:rsid w:val="00883C3F"/>
    <w:rsid w:val="00883C89"/>
    <w:rsid w:val="0088492B"/>
    <w:rsid w:val="00892D6D"/>
    <w:rsid w:val="00893264"/>
    <w:rsid w:val="0089357F"/>
    <w:rsid w:val="0089376B"/>
    <w:rsid w:val="00893ECE"/>
    <w:rsid w:val="00893F4B"/>
    <w:rsid w:val="0089632F"/>
    <w:rsid w:val="00896363"/>
    <w:rsid w:val="00897033"/>
    <w:rsid w:val="00897FCC"/>
    <w:rsid w:val="008A1746"/>
    <w:rsid w:val="008A19B2"/>
    <w:rsid w:val="008A310A"/>
    <w:rsid w:val="008A3AB3"/>
    <w:rsid w:val="008A3CA5"/>
    <w:rsid w:val="008A4069"/>
    <w:rsid w:val="008A5DE5"/>
    <w:rsid w:val="008A6045"/>
    <w:rsid w:val="008A64D6"/>
    <w:rsid w:val="008A6DA3"/>
    <w:rsid w:val="008A6F12"/>
    <w:rsid w:val="008A715C"/>
    <w:rsid w:val="008A7E80"/>
    <w:rsid w:val="008B0AC0"/>
    <w:rsid w:val="008B1E75"/>
    <w:rsid w:val="008B323D"/>
    <w:rsid w:val="008B3960"/>
    <w:rsid w:val="008B425C"/>
    <w:rsid w:val="008B4AC1"/>
    <w:rsid w:val="008B4FA2"/>
    <w:rsid w:val="008B5032"/>
    <w:rsid w:val="008B544D"/>
    <w:rsid w:val="008B558F"/>
    <w:rsid w:val="008B5746"/>
    <w:rsid w:val="008B72C1"/>
    <w:rsid w:val="008B73C2"/>
    <w:rsid w:val="008B778F"/>
    <w:rsid w:val="008B7A15"/>
    <w:rsid w:val="008C021E"/>
    <w:rsid w:val="008C3E89"/>
    <w:rsid w:val="008C3F46"/>
    <w:rsid w:val="008C46D6"/>
    <w:rsid w:val="008C4BAB"/>
    <w:rsid w:val="008C5BB0"/>
    <w:rsid w:val="008C6AE4"/>
    <w:rsid w:val="008D10ED"/>
    <w:rsid w:val="008D1FCD"/>
    <w:rsid w:val="008D2626"/>
    <w:rsid w:val="008D30A9"/>
    <w:rsid w:val="008D4473"/>
    <w:rsid w:val="008D4607"/>
    <w:rsid w:val="008D5ACE"/>
    <w:rsid w:val="008D5E64"/>
    <w:rsid w:val="008D7213"/>
    <w:rsid w:val="008E070A"/>
    <w:rsid w:val="008E0783"/>
    <w:rsid w:val="008E1586"/>
    <w:rsid w:val="008E223D"/>
    <w:rsid w:val="008E301C"/>
    <w:rsid w:val="008E73EF"/>
    <w:rsid w:val="008E747A"/>
    <w:rsid w:val="008F11C1"/>
    <w:rsid w:val="008F1722"/>
    <w:rsid w:val="008F2826"/>
    <w:rsid w:val="008F43DF"/>
    <w:rsid w:val="008F4FBC"/>
    <w:rsid w:val="008F4FE3"/>
    <w:rsid w:val="008F537E"/>
    <w:rsid w:val="008F5C1B"/>
    <w:rsid w:val="008F747A"/>
    <w:rsid w:val="008F7ADA"/>
    <w:rsid w:val="008F7CBF"/>
    <w:rsid w:val="009013D4"/>
    <w:rsid w:val="0090293A"/>
    <w:rsid w:val="00904068"/>
    <w:rsid w:val="00904429"/>
    <w:rsid w:val="00905C59"/>
    <w:rsid w:val="009061D0"/>
    <w:rsid w:val="00906E47"/>
    <w:rsid w:val="00910558"/>
    <w:rsid w:val="00910677"/>
    <w:rsid w:val="00912D98"/>
    <w:rsid w:val="00913B88"/>
    <w:rsid w:val="00913E63"/>
    <w:rsid w:val="00915B5C"/>
    <w:rsid w:val="00915D67"/>
    <w:rsid w:val="00920577"/>
    <w:rsid w:val="00920D91"/>
    <w:rsid w:val="009216BD"/>
    <w:rsid w:val="00921A93"/>
    <w:rsid w:val="00921BAC"/>
    <w:rsid w:val="0092217D"/>
    <w:rsid w:val="009267EC"/>
    <w:rsid w:val="0092726F"/>
    <w:rsid w:val="009301A3"/>
    <w:rsid w:val="0093037C"/>
    <w:rsid w:val="00933C9E"/>
    <w:rsid w:val="00933E04"/>
    <w:rsid w:val="0093597D"/>
    <w:rsid w:val="009366F8"/>
    <w:rsid w:val="0093707D"/>
    <w:rsid w:val="00937181"/>
    <w:rsid w:val="00940544"/>
    <w:rsid w:val="0094083C"/>
    <w:rsid w:val="009408A2"/>
    <w:rsid w:val="00940CA6"/>
    <w:rsid w:val="00941880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490"/>
    <w:rsid w:val="009604FF"/>
    <w:rsid w:val="00961709"/>
    <w:rsid w:val="00963378"/>
    <w:rsid w:val="009665A5"/>
    <w:rsid w:val="00966F64"/>
    <w:rsid w:val="0096707D"/>
    <w:rsid w:val="009671DC"/>
    <w:rsid w:val="009679BF"/>
    <w:rsid w:val="00971350"/>
    <w:rsid w:val="00971A16"/>
    <w:rsid w:val="00974B2F"/>
    <w:rsid w:val="00975FB3"/>
    <w:rsid w:val="00976269"/>
    <w:rsid w:val="00976360"/>
    <w:rsid w:val="00976DDF"/>
    <w:rsid w:val="00977A0B"/>
    <w:rsid w:val="00977DB9"/>
    <w:rsid w:val="009804DC"/>
    <w:rsid w:val="0098116A"/>
    <w:rsid w:val="009822EA"/>
    <w:rsid w:val="0098280A"/>
    <w:rsid w:val="0098345D"/>
    <w:rsid w:val="00984931"/>
    <w:rsid w:val="00984FCF"/>
    <w:rsid w:val="00985745"/>
    <w:rsid w:val="009858D8"/>
    <w:rsid w:val="009858F1"/>
    <w:rsid w:val="00986631"/>
    <w:rsid w:val="00990015"/>
    <w:rsid w:val="00990C84"/>
    <w:rsid w:val="009922B9"/>
    <w:rsid w:val="00994353"/>
    <w:rsid w:val="00996242"/>
    <w:rsid w:val="009967F8"/>
    <w:rsid w:val="00996974"/>
    <w:rsid w:val="00997369"/>
    <w:rsid w:val="009A097C"/>
    <w:rsid w:val="009A0CAE"/>
    <w:rsid w:val="009A2D9C"/>
    <w:rsid w:val="009A413A"/>
    <w:rsid w:val="009A54CA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C0112"/>
    <w:rsid w:val="009C02B9"/>
    <w:rsid w:val="009C0498"/>
    <w:rsid w:val="009C0AD4"/>
    <w:rsid w:val="009C1D21"/>
    <w:rsid w:val="009C2224"/>
    <w:rsid w:val="009C29E7"/>
    <w:rsid w:val="009C33AC"/>
    <w:rsid w:val="009C54CD"/>
    <w:rsid w:val="009C76BF"/>
    <w:rsid w:val="009C7A2C"/>
    <w:rsid w:val="009C7E9B"/>
    <w:rsid w:val="009D05E9"/>
    <w:rsid w:val="009D1F9D"/>
    <w:rsid w:val="009D1FC5"/>
    <w:rsid w:val="009D30A7"/>
    <w:rsid w:val="009D3DE4"/>
    <w:rsid w:val="009D4DAE"/>
    <w:rsid w:val="009D4E5E"/>
    <w:rsid w:val="009D5177"/>
    <w:rsid w:val="009D5597"/>
    <w:rsid w:val="009D5623"/>
    <w:rsid w:val="009D5711"/>
    <w:rsid w:val="009D6443"/>
    <w:rsid w:val="009D66B7"/>
    <w:rsid w:val="009D7DF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49E5"/>
    <w:rsid w:val="009E54A6"/>
    <w:rsid w:val="009E778D"/>
    <w:rsid w:val="009E7B8D"/>
    <w:rsid w:val="009E7DF7"/>
    <w:rsid w:val="009F0410"/>
    <w:rsid w:val="009F0809"/>
    <w:rsid w:val="009F197D"/>
    <w:rsid w:val="009F1F44"/>
    <w:rsid w:val="009F25D1"/>
    <w:rsid w:val="009F2A5B"/>
    <w:rsid w:val="009F2A65"/>
    <w:rsid w:val="009F40C3"/>
    <w:rsid w:val="009F491E"/>
    <w:rsid w:val="009F4F12"/>
    <w:rsid w:val="009F5143"/>
    <w:rsid w:val="009F70E6"/>
    <w:rsid w:val="009F7F6C"/>
    <w:rsid w:val="00A006B4"/>
    <w:rsid w:val="00A0158E"/>
    <w:rsid w:val="00A0258B"/>
    <w:rsid w:val="00A03410"/>
    <w:rsid w:val="00A048D1"/>
    <w:rsid w:val="00A06A53"/>
    <w:rsid w:val="00A105C9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3039F"/>
    <w:rsid w:val="00A30888"/>
    <w:rsid w:val="00A3189D"/>
    <w:rsid w:val="00A31CFF"/>
    <w:rsid w:val="00A32219"/>
    <w:rsid w:val="00A32381"/>
    <w:rsid w:val="00A32848"/>
    <w:rsid w:val="00A343B8"/>
    <w:rsid w:val="00A36909"/>
    <w:rsid w:val="00A406C4"/>
    <w:rsid w:val="00A412E1"/>
    <w:rsid w:val="00A418DA"/>
    <w:rsid w:val="00A41951"/>
    <w:rsid w:val="00A4196B"/>
    <w:rsid w:val="00A433B2"/>
    <w:rsid w:val="00A43CEB"/>
    <w:rsid w:val="00A44281"/>
    <w:rsid w:val="00A448FD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51FA"/>
    <w:rsid w:val="00A6747E"/>
    <w:rsid w:val="00A67803"/>
    <w:rsid w:val="00A70543"/>
    <w:rsid w:val="00A70BF0"/>
    <w:rsid w:val="00A70F82"/>
    <w:rsid w:val="00A71389"/>
    <w:rsid w:val="00A72387"/>
    <w:rsid w:val="00A72CFA"/>
    <w:rsid w:val="00A74063"/>
    <w:rsid w:val="00A74228"/>
    <w:rsid w:val="00A75624"/>
    <w:rsid w:val="00A75F19"/>
    <w:rsid w:val="00A76146"/>
    <w:rsid w:val="00A800E8"/>
    <w:rsid w:val="00A80C88"/>
    <w:rsid w:val="00A80EE3"/>
    <w:rsid w:val="00A817B7"/>
    <w:rsid w:val="00A82F19"/>
    <w:rsid w:val="00A83098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C7169"/>
    <w:rsid w:val="00AD0E26"/>
    <w:rsid w:val="00AD2BE4"/>
    <w:rsid w:val="00AD379D"/>
    <w:rsid w:val="00AD467A"/>
    <w:rsid w:val="00AD5ACB"/>
    <w:rsid w:val="00AD5CA6"/>
    <w:rsid w:val="00AD6870"/>
    <w:rsid w:val="00AD6F97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729C"/>
    <w:rsid w:val="00AF7A0E"/>
    <w:rsid w:val="00AF7F9C"/>
    <w:rsid w:val="00B00DB4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16D64"/>
    <w:rsid w:val="00B20779"/>
    <w:rsid w:val="00B214DD"/>
    <w:rsid w:val="00B21DB8"/>
    <w:rsid w:val="00B21F7B"/>
    <w:rsid w:val="00B22654"/>
    <w:rsid w:val="00B23530"/>
    <w:rsid w:val="00B238E8"/>
    <w:rsid w:val="00B25621"/>
    <w:rsid w:val="00B2571B"/>
    <w:rsid w:val="00B258E4"/>
    <w:rsid w:val="00B25A6A"/>
    <w:rsid w:val="00B25BCC"/>
    <w:rsid w:val="00B26061"/>
    <w:rsid w:val="00B264AB"/>
    <w:rsid w:val="00B26A0D"/>
    <w:rsid w:val="00B2718E"/>
    <w:rsid w:val="00B3015D"/>
    <w:rsid w:val="00B30C5E"/>
    <w:rsid w:val="00B31477"/>
    <w:rsid w:val="00B316DC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69E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C0E"/>
    <w:rsid w:val="00B6309D"/>
    <w:rsid w:val="00B63EF1"/>
    <w:rsid w:val="00B641C9"/>
    <w:rsid w:val="00B6465A"/>
    <w:rsid w:val="00B64BF3"/>
    <w:rsid w:val="00B64F37"/>
    <w:rsid w:val="00B651A6"/>
    <w:rsid w:val="00B674E3"/>
    <w:rsid w:val="00B7042C"/>
    <w:rsid w:val="00B70CF3"/>
    <w:rsid w:val="00B70EF9"/>
    <w:rsid w:val="00B71FFF"/>
    <w:rsid w:val="00B727C6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B9"/>
    <w:rsid w:val="00B82830"/>
    <w:rsid w:val="00B8371E"/>
    <w:rsid w:val="00B8489F"/>
    <w:rsid w:val="00B84EB6"/>
    <w:rsid w:val="00B850D3"/>
    <w:rsid w:val="00B86F5C"/>
    <w:rsid w:val="00B87619"/>
    <w:rsid w:val="00B8785E"/>
    <w:rsid w:val="00B91A54"/>
    <w:rsid w:val="00B93284"/>
    <w:rsid w:val="00B93B13"/>
    <w:rsid w:val="00B96155"/>
    <w:rsid w:val="00B9638F"/>
    <w:rsid w:val="00B96B9F"/>
    <w:rsid w:val="00B96CF7"/>
    <w:rsid w:val="00BA06E5"/>
    <w:rsid w:val="00BA06F2"/>
    <w:rsid w:val="00BA1A62"/>
    <w:rsid w:val="00BA21AC"/>
    <w:rsid w:val="00BA4A45"/>
    <w:rsid w:val="00BA5479"/>
    <w:rsid w:val="00BA5CB1"/>
    <w:rsid w:val="00BA65BF"/>
    <w:rsid w:val="00BB4492"/>
    <w:rsid w:val="00BB558B"/>
    <w:rsid w:val="00BB5EA2"/>
    <w:rsid w:val="00BB665A"/>
    <w:rsid w:val="00BB6B7C"/>
    <w:rsid w:val="00BB7A86"/>
    <w:rsid w:val="00BC021F"/>
    <w:rsid w:val="00BC2D1C"/>
    <w:rsid w:val="00BC4A48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4D92"/>
    <w:rsid w:val="00BD4DB0"/>
    <w:rsid w:val="00BD67DA"/>
    <w:rsid w:val="00BD6E8F"/>
    <w:rsid w:val="00BE00FB"/>
    <w:rsid w:val="00BE0FBF"/>
    <w:rsid w:val="00BE12AF"/>
    <w:rsid w:val="00BE20A6"/>
    <w:rsid w:val="00BE2D39"/>
    <w:rsid w:val="00BE576A"/>
    <w:rsid w:val="00BE7BCA"/>
    <w:rsid w:val="00BF0701"/>
    <w:rsid w:val="00BF1561"/>
    <w:rsid w:val="00BF3874"/>
    <w:rsid w:val="00BF3A9D"/>
    <w:rsid w:val="00BF3F30"/>
    <w:rsid w:val="00BF5733"/>
    <w:rsid w:val="00BF57A9"/>
    <w:rsid w:val="00BF5907"/>
    <w:rsid w:val="00BF61E1"/>
    <w:rsid w:val="00BF6357"/>
    <w:rsid w:val="00BF6617"/>
    <w:rsid w:val="00BF7034"/>
    <w:rsid w:val="00BF773E"/>
    <w:rsid w:val="00C017E4"/>
    <w:rsid w:val="00C01A01"/>
    <w:rsid w:val="00C02C6A"/>
    <w:rsid w:val="00C0329A"/>
    <w:rsid w:val="00C03E75"/>
    <w:rsid w:val="00C04797"/>
    <w:rsid w:val="00C04E2F"/>
    <w:rsid w:val="00C04F1F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681"/>
    <w:rsid w:val="00C17A39"/>
    <w:rsid w:val="00C210F5"/>
    <w:rsid w:val="00C21799"/>
    <w:rsid w:val="00C22313"/>
    <w:rsid w:val="00C2245E"/>
    <w:rsid w:val="00C2349A"/>
    <w:rsid w:val="00C23ACB"/>
    <w:rsid w:val="00C24D82"/>
    <w:rsid w:val="00C24F50"/>
    <w:rsid w:val="00C271CE"/>
    <w:rsid w:val="00C27C6E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428C"/>
    <w:rsid w:val="00C446C9"/>
    <w:rsid w:val="00C46353"/>
    <w:rsid w:val="00C466A6"/>
    <w:rsid w:val="00C476E2"/>
    <w:rsid w:val="00C5043A"/>
    <w:rsid w:val="00C50C74"/>
    <w:rsid w:val="00C50E23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77D0"/>
    <w:rsid w:val="00C67B88"/>
    <w:rsid w:val="00C70909"/>
    <w:rsid w:val="00C709ED"/>
    <w:rsid w:val="00C710AF"/>
    <w:rsid w:val="00C72913"/>
    <w:rsid w:val="00C73647"/>
    <w:rsid w:val="00C737D9"/>
    <w:rsid w:val="00C744F9"/>
    <w:rsid w:val="00C75700"/>
    <w:rsid w:val="00C76454"/>
    <w:rsid w:val="00C76A11"/>
    <w:rsid w:val="00C81663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38BD"/>
    <w:rsid w:val="00C94E4E"/>
    <w:rsid w:val="00C95B0B"/>
    <w:rsid w:val="00CA1590"/>
    <w:rsid w:val="00CA1B36"/>
    <w:rsid w:val="00CA1C5C"/>
    <w:rsid w:val="00CA1DA4"/>
    <w:rsid w:val="00CA288D"/>
    <w:rsid w:val="00CA399B"/>
    <w:rsid w:val="00CA3C7A"/>
    <w:rsid w:val="00CA6782"/>
    <w:rsid w:val="00CA7F4B"/>
    <w:rsid w:val="00CB08CA"/>
    <w:rsid w:val="00CB2F07"/>
    <w:rsid w:val="00CB2F1A"/>
    <w:rsid w:val="00CB40E8"/>
    <w:rsid w:val="00CB5402"/>
    <w:rsid w:val="00CB57A6"/>
    <w:rsid w:val="00CB6071"/>
    <w:rsid w:val="00CC0CD9"/>
    <w:rsid w:val="00CC12D9"/>
    <w:rsid w:val="00CC26B2"/>
    <w:rsid w:val="00CC26E8"/>
    <w:rsid w:val="00CC27BC"/>
    <w:rsid w:val="00CC4821"/>
    <w:rsid w:val="00CC4925"/>
    <w:rsid w:val="00CC4CA6"/>
    <w:rsid w:val="00CC608B"/>
    <w:rsid w:val="00CC695E"/>
    <w:rsid w:val="00CC696E"/>
    <w:rsid w:val="00CC7196"/>
    <w:rsid w:val="00CC76A1"/>
    <w:rsid w:val="00CD149C"/>
    <w:rsid w:val="00CD254D"/>
    <w:rsid w:val="00CD640A"/>
    <w:rsid w:val="00CD6681"/>
    <w:rsid w:val="00CD7061"/>
    <w:rsid w:val="00CD7CAA"/>
    <w:rsid w:val="00CE0D3F"/>
    <w:rsid w:val="00CE29F6"/>
    <w:rsid w:val="00CE349A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4ED3"/>
    <w:rsid w:val="00CF628B"/>
    <w:rsid w:val="00CF6AC3"/>
    <w:rsid w:val="00D0109E"/>
    <w:rsid w:val="00D0215C"/>
    <w:rsid w:val="00D02350"/>
    <w:rsid w:val="00D025F5"/>
    <w:rsid w:val="00D05611"/>
    <w:rsid w:val="00D05A4F"/>
    <w:rsid w:val="00D05AB8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99C"/>
    <w:rsid w:val="00D17CAF"/>
    <w:rsid w:val="00D215FE"/>
    <w:rsid w:val="00D21F33"/>
    <w:rsid w:val="00D24A6E"/>
    <w:rsid w:val="00D25024"/>
    <w:rsid w:val="00D25C5C"/>
    <w:rsid w:val="00D27D64"/>
    <w:rsid w:val="00D322E1"/>
    <w:rsid w:val="00D33B04"/>
    <w:rsid w:val="00D3428E"/>
    <w:rsid w:val="00D34364"/>
    <w:rsid w:val="00D35EF5"/>
    <w:rsid w:val="00D3679B"/>
    <w:rsid w:val="00D374DC"/>
    <w:rsid w:val="00D37605"/>
    <w:rsid w:val="00D41315"/>
    <w:rsid w:val="00D4148B"/>
    <w:rsid w:val="00D430CA"/>
    <w:rsid w:val="00D43DD9"/>
    <w:rsid w:val="00D43E8F"/>
    <w:rsid w:val="00D4478D"/>
    <w:rsid w:val="00D450E2"/>
    <w:rsid w:val="00D45911"/>
    <w:rsid w:val="00D45D4F"/>
    <w:rsid w:val="00D46B11"/>
    <w:rsid w:val="00D47B48"/>
    <w:rsid w:val="00D47C97"/>
    <w:rsid w:val="00D47F3C"/>
    <w:rsid w:val="00D503A1"/>
    <w:rsid w:val="00D521DD"/>
    <w:rsid w:val="00D52DED"/>
    <w:rsid w:val="00D53940"/>
    <w:rsid w:val="00D53F64"/>
    <w:rsid w:val="00D54437"/>
    <w:rsid w:val="00D550E8"/>
    <w:rsid w:val="00D55952"/>
    <w:rsid w:val="00D57D06"/>
    <w:rsid w:val="00D60AD5"/>
    <w:rsid w:val="00D62207"/>
    <w:rsid w:val="00D62B7C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6998"/>
    <w:rsid w:val="00D7741B"/>
    <w:rsid w:val="00D802D6"/>
    <w:rsid w:val="00D8094F"/>
    <w:rsid w:val="00D80B0F"/>
    <w:rsid w:val="00D822C6"/>
    <w:rsid w:val="00D822FF"/>
    <w:rsid w:val="00D83C1E"/>
    <w:rsid w:val="00D83D7F"/>
    <w:rsid w:val="00D84B89"/>
    <w:rsid w:val="00D90E49"/>
    <w:rsid w:val="00D91673"/>
    <w:rsid w:val="00D921BA"/>
    <w:rsid w:val="00D92A74"/>
    <w:rsid w:val="00D94E99"/>
    <w:rsid w:val="00D961C2"/>
    <w:rsid w:val="00D967BB"/>
    <w:rsid w:val="00D97B34"/>
    <w:rsid w:val="00D97E1A"/>
    <w:rsid w:val="00DA0154"/>
    <w:rsid w:val="00DA2466"/>
    <w:rsid w:val="00DA398D"/>
    <w:rsid w:val="00DA5300"/>
    <w:rsid w:val="00DA6264"/>
    <w:rsid w:val="00DA76A1"/>
    <w:rsid w:val="00DB0C1F"/>
    <w:rsid w:val="00DB2233"/>
    <w:rsid w:val="00DB3A01"/>
    <w:rsid w:val="00DB43FB"/>
    <w:rsid w:val="00DB4AEC"/>
    <w:rsid w:val="00DB4E68"/>
    <w:rsid w:val="00DB57B0"/>
    <w:rsid w:val="00DB6E99"/>
    <w:rsid w:val="00DB6F15"/>
    <w:rsid w:val="00DB6FDD"/>
    <w:rsid w:val="00DB790A"/>
    <w:rsid w:val="00DB7D3D"/>
    <w:rsid w:val="00DC0A85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628"/>
    <w:rsid w:val="00DD0DD8"/>
    <w:rsid w:val="00DD12DC"/>
    <w:rsid w:val="00DD28BF"/>
    <w:rsid w:val="00DD6887"/>
    <w:rsid w:val="00DE08C2"/>
    <w:rsid w:val="00DE18AE"/>
    <w:rsid w:val="00DE1A3D"/>
    <w:rsid w:val="00DE39E8"/>
    <w:rsid w:val="00DE3A9D"/>
    <w:rsid w:val="00DE4A69"/>
    <w:rsid w:val="00DE4E5F"/>
    <w:rsid w:val="00DE50BB"/>
    <w:rsid w:val="00DE5BDF"/>
    <w:rsid w:val="00DE7081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EE7"/>
    <w:rsid w:val="00E1605C"/>
    <w:rsid w:val="00E160B5"/>
    <w:rsid w:val="00E163CB"/>
    <w:rsid w:val="00E17ACA"/>
    <w:rsid w:val="00E20384"/>
    <w:rsid w:val="00E224E3"/>
    <w:rsid w:val="00E22922"/>
    <w:rsid w:val="00E22B26"/>
    <w:rsid w:val="00E23AFD"/>
    <w:rsid w:val="00E23F94"/>
    <w:rsid w:val="00E248F2"/>
    <w:rsid w:val="00E26D95"/>
    <w:rsid w:val="00E27054"/>
    <w:rsid w:val="00E279EA"/>
    <w:rsid w:val="00E30861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32B"/>
    <w:rsid w:val="00E479B2"/>
    <w:rsid w:val="00E47D14"/>
    <w:rsid w:val="00E504CE"/>
    <w:rsid w:val="00E50AFA"/>
    <w:rsid w:val="00E52EFC"/>
    <w:rsid w:val="00E547F6"/>
    <w:rsid w:val="00E5495F"/>
    <w:rsid w:val="00E569F6"/>
    <w:rsid w:val="00E57197"/>
    <w:rsid w:val="00E5764C"/>
    <w:rsid w:val="00E57AE2"/>
    <w:rsid w:val="00E60935"/>
    <w:rsid w:val="00E61E32"/>
    <w:rsid w:val="00E62E2E"/>
    <w:rsid w:val="00E646D4"/>
    <w:rsid w:val="00E65443"/>
    <w:rsid w:val="00E661E2"/>
    <w:rsid w:val="00E6727F"/>
    <w:rsid w:val="00E67418"/>
    <w:rsid w:val="00E704C5"/>
    <w:rsid w:val="00E711E1"/>
    <w:rsid w:val="00E713A2"/>
    <w:rsid w:val="00E71481"/>
    <w:rsid w:val="00E736B9"/>
    <w:rsid w:val="00E73974"/>
    <w:rsid w:val="00E739CF"/>
    <w:rsid w:val="00E7462D"/>
    <w:rsid w:val="00E755FA"/>
    <w:rsid w:val="00E75E68"/>
    <w:rsid w:val="00E7717B"/>
    <w:rsid w:val="00E77587"/>
    <w:rsid w:val="00E802D0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6528"/>
    <w:rsid w:val="00E87A09"/>
    <w:rsid w:val="00E90541"/>
    <w:rsid w:val="00E90AE9"/>
    <w:rsid w:val="00E9124A"/>
    <w:rsid w:val="00E917FA"/>
    <w:rsid w:val="00E932AB"/>
    <w:rsid w:val="00E943E9"/>
    <w:rsid w:val="00E96799"/>
    <w:rsid w:val="00E975D3"/>
    <w:rsid w:val="00E97BF4"/>
    <w:rsid w:val="00EA0270"/>
    <w:rsid w:val="00EA05B4"/>
    <w:rsid w:val="00EA1D2A"/>
    <w:rsid w:val="00EA2118"/>
    <w:rsid w:val="00EA24FC"/>
    <w:rsid w:val="00EA2777"/>
    <w:rsid w:val="00EA3AAC"/>
    <w:rsid w:val="00EA5B83"/>
    <w:rsid w:val="00EA618E"/>
    <w:rsid w:val="00EA6264"/>
    <w:rsid w:val="00EA6464"/>
    <w:rsid w:val="00EA66C2"/>
    <w:rsid w:val="00EA7DF1"/>
    <w:rsid w:val="00EB174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96B"/>
    <w:rsid w:val="00ED4942"/>
    <w:rsid w:val="00ED495D"/>
    <w:rsid w:val="00ED50FC"/>
    <w:rsid w:val="00ED583B"/>
    <w:rsid w:val="00ED6F9B"/>
    <w:rsid w:val="00ED75C6"/>
    <w:rsid w:val="00EE022A"/>
    <w:rsid w:val="00EE33C8"/>
    <w:rsid w:val="00EE3581"/>
    <w:rsid w:val="00EE41A0"/>
    <w:rsid w:val="00EE4A3B"/>
    <w:rsid w:val="00EE55C0"/>
    <w:rsid w:val="00EE564C"/>
    <w:rsid w:val="00EE5EB8"/>
    <w:rsid w:val="00EF04F5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063"/>
    <w:rsid w:val="00EF613F"/>
    <w:rsid w:val="00EF6223"/>
    <w:rsid w:val="00EF6E29"/>
    <w:rsid w:val="00EF785E"/>
    <w:rsid w:val="00F002FF"/>
    <w:rsid w:val="00F00800"/>
    <w:rsid w:val="00F01B8A"/>
    <w:rsid w:val="00F01BFF"/>
    <w:rsid w:val="00F01E02"/>
    <w:rsid w:val="00F03818"/>
    <w:rsid w:val="00F04E5C"/>
    <w:rsid w:val="00F06634"/>
    <w:rsid w:val="00F06C8C"/>
    <w:rsid w:val="00F07F9A"/>
    <w:rsid w:val="00F14E2B"/>
    <w:rsid w:val="00F156C8"/>
    <w:rsid w:val="00F160F9"/>
    <w:rsid w:val="00F17287"/>
    <w:rsid w:val="00F24AB9"/>
    <w:rsid w:val="00F24E60"/>
    <w:rsid w:val="00F24ED8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3B27"/>
    <w:rsid w:val="00F33BD2"/>
    <w:rsid w:val="00F3506A"/>
    <w:rsid w:val="00F35B01"/>
    <w:rsid w:val="00F361C2"/>
    <w:rsid w:val="00F366E1"/>
    <w:rsid w:val="00F37BAC"/>
    <w:rsid w:val="00F40246"/>
    <w:rsid w:val="00F41730"/>
    <w:rsid w:val="00F41E27"/>
    <w:rsid w:val="00F42ED3"/>
    <w:rsid w:val="00F435ED"/>
    <w:rsid w:val="00F45E05"/>
    <w:rsid w:val="00F4677A"/>
    <w:rsid w:val="00F469C6"/>
    <w:rsid w:val="00F46A93"/>
    <w:rsid w:val="00F50C10"/>
    <w:rsid w:val="00F50EB9"/>
    <w:rsid w:val="00F536AA"/>
    <w:rsid w:val="00F5382A"/>
    <w:rsid w:val="00F5472A"/>
    <w:rsid w:val="00F55DEA"/>
    <w:rsid w:val="00F55F26"/>
    <w:rsid w:val="00F56164"/>
    <w:rsid w:val="00F56F58"/>
    <w:rsid w:val="00F60562"/>
    <w:rsid w:val="00F609FC"/>
    <w:rsid w:val="00F62A8F"/>
    <w:rsid w:val="00F62E30"/>
    <w:rsid w:val="00F63014"/>
    <w:rsid w:val="00F633C3"/>
    <w:rsid w:val="00F64A37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1359"/>
    <w:rsid w:val="00F8216D"/>
    <w:rsid w:val="00F82170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73E"/>
    <w:rsid w:val="00FA3547"/>
    <w:rsid w:val="00FA4F6B"/>
    <w:rsid w:val="00FA6637"/>
    <w:rsid w:val="00FA76DE"/>
    <w:rsid w:val="00FB0D60"/>
    <w:rsid w:val="00FB0F9F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272"/>
    <w:rsid w:val="00FD7589"/>
    <w:rsid w:val="00FE0FBD"/>
    <w:rsid w:val="00FE1A89"/>
    <w:rsid w:val="00FE2231"/>
    <w:rsid w:val="00FE272D"/>
    <w:rsid w:val="00FE427A"/>
    <w:rsid w:val="00FE4664"/>
    <w:rsid w:val="00FE54A7"/>
    <w:rsid w:val="00FE5545"/>
    <w:rsid w:val="00FE582C"/>
    <w:rsid w:val="00FE5EB6"/>
    <w:rsid w:val="00FE6D10"/>
    <w:rsid w:val="00FF05CD"/>
    <w:rsid w:val="00FF07B8"/>
    <w:rsid w:val="00FF0F0F"/>
    <w:rsid w:val="00FF1A5B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0E"/>
    <w:rPr>
      <w:sz w:val="28"/>
      <w:szCs w:val="22"/>
      <w:lang w:eastAsia="en-US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iPriority w:val="9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1F77BA"/>
  </w:style>
  <w:style w:type="paragraph" w:customStyle="1" w:styleId="Standard">
    <w:name w:val="Standard"/>
    <w:basedOn w:val="a"/>
    <w:rsid w:val="00DB6F15"/>
    <w:pPr>
      <w:suppressAutoHyphens/>
    </w:pPr>
    <w:rPr>
      <w:rFonts w:eastAsia="SimSu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2A91-E87A-47C1-8FE1-2D7FB4B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28355</TotalTime>
  <Pages>28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50718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Max</cp:lastModifiedBy>
  <cp:revision>1339</cp:revision>
  <cp:lastPrinted>2017-08-21T08:00:00Z</cp:lastPrinted>
  <dcterms:created xsi:type="dcterms:W3CDTF">2013-01-25T11:00:00Z</dcterms:created>
  <dcterms:modified xsi:type="dcterms:W3CDTF">2017-08-21T08:01:00Z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