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05" w:rsidRDefault="003F1105" w:rsidP="003F110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3F1105" w:rsidRDefault="003F1105" w:rsidP="003F110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F1105" w:rsidRDefault="003F1105" w:rsidP="003F110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F1105" w:rsidRDefault="003F1105" w:rsidP="003F11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108</w:t>
      </w:r>
      <w:r>
        <w:rPr>
          <w:rFonts w:ascii="Times New Roman" w:hAnsi="Times New Roman"/>
          <w:color w:val="000000"/>
          <w:spacing w:val="-1"/>
        </w:rPr>
        <w:t>4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4E7789">
        <w:rPr>
          <w:rFonts w:ascii="Times New Roman" w:hAnsi="Times New Roman"/>
          <w:b/>
          <w:sz w:val="26"/>
          <w:szCs w:val="26"/>
        </w:rPr>
        <w:t>улицами А. Невского, Осипенко,                      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340BD9">
        <w:rPr>
          <w:rFonts w:ascii="Times New Roman" w:hAnsi="Times New Roman"/>
          <w:sz w:val="26"/>
          <w:szCs w:val="26"/>
        </w:rPr>
        <w:t>12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июля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34410C">
        <w:rPr>
          <w:rFonts w:ascii="Times New Roman" w:hAnsi="Times New Roman"/>
          <w:sz w:val="26"/>
          <w:szCs w:val="26"/>
        </w:rPr>
        <w:t>1</w:t>
      </w:r>
      <w:r w:rsidR="00340BD9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1897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62C22">
        <w:rPr>
          <w:rFonts w:ascii="Times New Roman" w:hAnsi="Times New Roman"/>
          <w:sz w:val="26"/>
          <w:szCs w:val="26"/>
        </w:rPr>
        <w:t xml:space="preserve">                     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40BD9" w:rsidRPr="00340BD9">
        <w:rPr>
          <w:rFonts w:ascii="Times New Roman" w:hAnsi="Times New Roman"/>
          <w:sz w:val="26"/>
          <w:szCs w:val="26"/>
        </w:rPr>
        <w:t xml:space="preserve">ограниченной улицами </w:t>
      </w:r>
      <w:r w:rsidR="00340BD9">
        <w:rPr>
          <w:rFonts w:ascii="Times New Roman" w:hAnsi="Times New Roman"/>
          <w:sz w:val="26"/>
          <w:szCs w:val="26"/>
        </w:rPr>
        <w:t xml:space="preserve">             </w:t>
      </w:r>
      <w:r w:rsidR="00340BD9" w:rsidRPr="00340BD9">
        <w:rPr>
          <w:rFonts w:ascii="Times New Roman" w:hAnsi="Times New Roman"/>
          <w:sz w:val="26"/>
          <w:szCs w:val="26"/>
        </w:rPr>
        <w:t xml:space="preserve">А. </w:t>
      </w:r>
      <w:r w:rsidR="00340BD9">
        <w:rPr>
          <w:rFonts w:ascii="Times New Roman" w:hAnsi="Times New Roman"/>
          <w:sz w:val="26"/>
          <w:szCs w:val="26"/>
        </w:rPr>
        <w:t xml:space="preserve">Невского, Осипенко, </w:t>
      </w:r>
      <w:r w:rsidR="00340BD9" w:rsidRPr="00340BD9">
        <w:rPr>
          <w:rFonts w:ascii="Times New Roman" w:hAnsi="Times New Roman"/>
          <w:sz w:val="26"/>
          <w:szCs w:val="26"/>
        </w:rPr>
        <w:t>П. Морозова, Евсевьева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8F26A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40BD9">
        <w:rPr>
          <w:rFonts w:ascii="Times New Roman" w:hAnsi="Times New Roman"/>
          <w:sz w:val="26"/>
          <w:szCs w:val="26"/>
        </w:rPr>
        <w:t>22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мая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340BD9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340BD9">
        <w:rPr>
          <w:rFonts w:ascii="Times New Roman" w:hAnsi="Times New Roman"/>
          <w:sz w:val="26"/>
          <w:szCs w:val="26"/>
        </w:rPr>
        <w:t>1092</w:t>
      </w:r>
      <w:r w:rsidR="008F26A4">
        <w:rPr>
          <w:rFonts w:ascii="Times New Roman" w:hAnsi="Times New Roman"/>
          <w:sz w:val="26"/>
          <w:szCs w:val="26"/>
        </w:rPr>
        <w:t>,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 xml:space="preserve">от </w:t>
      </w:r>
      <w:r w:rsidR="00340BD9">
        <w:rPr>
          <w:rFonts w:ascii="Times New Roman" w:hAnsi="Times New Roman"/>
          <w:sz w:val="26"/>
          <w:szCs w:val="26"/>
        </w:rPr>
        <w:t>10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июля</w:t>
      </w:r>
      <w:r w:rsidR="008F26A4">
        <w:rPr>
          <w:rFonts w:ascii="Times New Roman" w:hAnsi="Times New Roman"/>
          <w:sz w:val="26"/>
          <w:szCs w:val="26"/>
        </w:rPr>
        <w:t xml:space="preserve"> 201</w:t>
      </w:r>
      <w:r w:rsidR="00340BD9">
        <w:rPr>
          <w:rFonts w:ascii="Times New Roman" w:hAnsi="Times New Roman"/>
          <w:sz w:val="26"/>
          <w:szCs w:val="26"/>
        </w:rPr>
        <w:t>7</w:t>
      </w:r>
      <w:r w:rsidR="008F26A4">
        <w:rPr>
          <w:rFonts w:ascii="Times New Roman" w:hAnsi="Times New Roman"/>
          <w:sz w:val="26"/>
          <w:szCs w:val="26"/>
        </w:rPr>
        <w:t xml:space="preserve"> года № </w:t>
      </w:r>
      <w:r w:rsidR="00340BD9">
        <w:rPr>
          <w:rFonts w:ascii="Times New Roman" w:hAnsi="Times New Roman"/>
          <w:sz w:val="26"/>
          <w:szCs w:val="26"/>
        </w:rPr>
        <w:t>1455, от 19 ноября 2018 года № 2646, от 1 марта 2019 года № 438, от 3 апреля 2019 года № 636, от 9 апреля 2019 года № 686, от 24 апреля 2019 года № 803</w:t>
      </w:r>
      <w:r w:rsidR="00A268AE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5A5D59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40BD9">
        <w:rPr>
          <w:rFonts w:ascii="Times New Roman" w:hAnsi="Times New Roman"/>
          <w:sz w:val="26"/>
          <w:szCs w:val="26"/>
        </w:rPr>
        <w:t>4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февраля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340BD9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6C722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340BD9">
        <w:rPr>
          <w:rFonts w:ascii="Times New Roman" w:hAnsi="Times New Roman"/>
          <w:sz w:val="26"/>
          <w:szCs w:val="26"/>
        </w:rPr>
        <w:t>207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340BD9" w:rsidRPr="00340BD9">
        <w:rPr>
          <w:rFonts w:ascii="Times New Roman" w:hAnsi="Times New Roman"/>
          <w:sz w:val="26"/>
          <w:szCs w:val="26"/>
        </w:rPr>
        <w:t xml:space="preserve">ограниченной улицами А. </w:t>
      </w:r>
      <w:r w:rsidR="00340BD9">
        <w:rPr>
          <w:rFonts w:ascii="Times New Roman" w:hAnsi="Times New Roman"/>
          <w:sz w:val="26"/>
          <w:szCs w:val="26"/>
        </w:rPr>
        <w:t xml:space="preserve">Невского, Осипенко, </w:t>
      </w:r>
      <w:r w:rsidR="00340BD9" w:rsidRPr="00340BD9">
        <w:rPr>
          <w:rFonts w:ascii="Times New Roman" w:hAnsi="Times New Roman"/>
          <w:sz w:val="26"/>
          <w:szCs w:val="26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29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марта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B22B63">
        <w:rPr>
          <w:rFonts w:ascii="Times New Roman" w:hAnsi="Times New Roman"/>
          <w:sz w:val="26"/>
          <w:szCs w:val="26"/>
        </w:rPr>
        <w:t>1</w:t>
      </w:r>
      <w:r w:rsidR="00340BD9">
        <w:rPr>
          <w:rFonts w:ascii="Times New Roman" w:hAnsi="Times New Roman"/>
          <w:sz w:val="26"/>
          <w:szCs w:val="26"/>
        </w:rPr>
        <w:t>68</w:t>
      </w:r>
      <w:r w:rsidR="008B6DED">
        <w:rPr>
          <w:rFonts w:ascii="Times New Roman" w:hAnsi="Times New Roman"/>
          <w:sz w:val="26"/>
          <w:szCs w:val="26"/>
        </w:rPr>
        <w:t>-ПГ</w:t>
      </w:r>
      <w:r w:rsidR="007D13F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>п</w:t>
      </w:r>
      <w:r w:rsidR="00155DBC">
        <w:rPr>
          <w:rFonts w:ascii="Times New Roman" w:hAnsi="Times New Roman"/>
          <w:sz w:val="26"/>
          <w:szCs w:val="26"/>
        </w:rPr>
        <w:t xml:space="preserve">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</w:t>
      </w:r>
      <w:r w:rsidR="00A268AE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40BD9" w:rsidRPr="00340BD9">
        <w:rPr>
          <w:rFonts w:ascii="Times New Roman" w:hAnsi="Times New Roman"/>
          <w:sz w:val="26"/>
          <w:szCs w:val="26"/>
        </w:rPr>
        <w:t xml:space="preserve">ограниченной улицами А. </w:t>
      </w:r>
      <w:r w:rsidR="00340BD9">
        <w:rPr>
          <w:rFonts w:ascii="Times New Roman" w:hAnsi="Times New Roman"/>
          <w:sz w:val="26"/>
          <w:szCs w:val="26"/>
        </w:rPr>
        <w:t xml:space="preserve">Невского, Осипенко, </w:t>
      </w:r>
      <w:r w:rsidR="00340BD9" w:rsidRPr="00340BD9">
        <w:rPr>
          <w:rFonts w:ascii="Times New Roman" w:hAnsi="Times New Roman"/>
          <w:sz w:val="26"/>
          <w:szCs w:val="26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3B21A6">
        <w:rPr>
          <w:rFonts w:ascii="Times New Roman" w:hAnsi="Times New Roman"/>
          <w:sz w:val="26"/>
          <w:szCs w:val="26"/>
        </w:rPr>
        <w:t>документации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3B21A6">
        <w:rPr>
          <w:rFonts w:ascii="Times New Roman" w:hAnsi="Times New Roman"/>
          <w:sz w:val="26"/>
          <w:szCs w:val="26"/>
        </w:rPr>
        <w:t xml:space="preserve">по </w:t>
      </w:r>
      <w:r w:rsidR="009F12BB">
        <w:rPr>
          <w:rFonts w:ascii="Times New Roman" w:hAnsi="Times New Roman"/>
          <w:sz w:val="26"/>
          <w:szCs w:val="26"/>
        </w:rPr>
        <w:t>внесени</w:t>
      </w:r>
      <w:r w:rsidR="003B21A6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CB49B4" w:rsidRPr="00CB49B4">
        <w:rPr>
          <w:rFonts w:ascii="Times New Roman" w:hAnsi="Times New Roman"/>
          <w:sz w:val="26"/>
          <w:szCs w:val="26"/>
        </w:rPr>
        <w:t>ограниченной улицами А. Невского, Осипенко</w:t>
      </w:r>
      <w:r w:rsidR="00CB49B4">
        <w:rPr>
          <w:rFonts w:ascii="Times New Roman" w:hAnsi="Times New Roman"/>
          <w:sz w:val="26"/>
          <w:szCs w:val="26"/>
        </w:rPr>
        <w:t xml:space="preserve">, П. </w:t>
      </w:r>
      <w:r w:rsidR="00CB49B4" w:rsidRPr="00CB49B4">
        <w:rPr>
          <w:rFonts w:ascii="Times New Roman" w:hAnsi="Times New Roman"/>
          <w:sz w:val="26"/>
          <w:szCs w:val="26"/>
        </w:rPr>
        <w:t xml:space="preserve">Морозова, Евсевьева г. Саранска, включая проект межевания, в части изменения планировки территории (проект межевания территории) </w:t>
      </w:r>
      <w:r w:rsidR="00CB49B4" w:rsidRPr="00CB49B4">
        <w:rPr>
          <w:rFonts w:ascii="Times New Roman" w:hAnsi="Times New Roman"/>
          <w:sz w:val="26"/>
          <w:szCs w:val="26"/>
        </w:rPr>
        <w:lastRenderedPageBreak/>
        <w:t>земельного участка с кадастровым номером 13:23:1113249:12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25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340BD9">
        <w:rPr>
          <w:rFonts w:ascii="Times New Roman" w:hAnsi="Times New Roman"/>
          <w:sz w:val="26"/>
          <w:szCs w:val="26"/>
        </w:rPr>
        <w:t>апреля</w:t>
      </w:r>
      <w:r w:rsidR="003245D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A62379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</w:t>
      </w:r>
      <w:r w:rsidR="00A62379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A62379">
        <w:rPr>
          <w:rFonts w:ascii="Times New Roman" w:hAnsi="Times New Roman"/>
          <w:sz w:val="26"/>
          <w:szCs w:val="26"/>
        </w:rPr>
        <w:t>22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A62379">
        <w:rPr>
          <w:rFonts w:ascii="Times New Roman" w:hAnsi="Times New Roman"/>
          <w:sz w:val="26"/>
          <w:szCs w:val="26"/>
        </w:rPr>
        <w:t>мая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A62379">
        <w:rPr>
          <w:rFonts w:ascii="Times New Roman" w:hAnsi="Times New Roman"/>
          <w:sz w:val="26"/>
          <w:szCs w:val="26"/>
        </w:rPr>
        <w:t>20 (1393)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A7DD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40BD9" w:rsidRPr="00340BD9">
        <w:rPr>
          <w:rFonts w:ascii="Times New Roman" w:hAnsi="Times New Roman"/>
          <w:sz w:val="26"/>
          <w:szCs w:val="26"/>
        </w:rPr>
        <w:t>ограниченной улицами А. Невского, Осипенко,</w:t>
      </w:r>
      <w:r w:rsidR="00340BD9">
        <w:rPr>
          <w:rFonts w:ascii="Times New Roman" w:hAnsi="Times New Roman"/>
          <w:sz w:val="26"/>
          <w:szCs w:val="26"/>
        </w:rPr>
        <w:t xml:space="preserve"> </w:t>
      </w:r>
      <w:r w:rsidR="00340BD9" w:rsidRPr="00340BD9">
        <w:rPr>
          <w:rFonts w:ascii="Times New Roman" w:hAnsi="Times New Roman"/>
          <w:sz w:val="26"/>
          <w:szCs w:val="26"/>
        </w:rPr>
        <w:t>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</w:r>
      <w:r w:rsidR="00340BD9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CB49B4">
        <w:rPr>
          <w:rFonts w:ascii="Times New Roman" w:hAnsi="Times New Roman"/>
          <w:sz w:val="26"/>
          <w:szCs w:val="26"/>
        </w:rPr>
        <w:t>Казакова О.В.)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22B63" w:rsidRDefault="00B22B6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62379" w:rsidRDefault="00A6237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B49B4" w:rsidRDefault="00CB49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B49B4" w:rsidRDefault="00CB49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B49B4" w:rsidRDefault="00CB49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B49B4" w:rsidRDefault="00CB49B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F1105" w:rsidRDefault="003F110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F1105" w:rsidRDefault="003F110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62379" w:rsidRDefault="00A6237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3F1105">
        <w:rPr>
          <w:rFonts w:ascii="Times New Roman" w:hAnsi="Times New Roman"/>
          <w:sz w:val="26"/>
          <w:szCs w:val="26"/>
        </w:rPr>
        <w:t>10</w:t>
      </w:r>
      <w:r w:rsidRPr="00A72F8B">
        <w:rPr>
          <w:rFonts w:ascii="Times New Roman" w:hAnsi="Times New Roman"/>
          <w:sz w:val="26"/>
          <w:szCs w:val="26"/>
        </w:rPr>
        <w:t>»</w:t>
      </w:r>
      <w:r w:rsidR="003F1105">
        <w:rPr>
          <w:rFonts w:ascii="Times New Roman" w:hAnsi="Times New Roman"/>
          <w:sz w:val="26"/>
          <w:szCs w:val="26"/>
        </w:rPr>
        <w:t xml:space="preserve"> июня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3F1105">
        <w:rPr>
          <w:rFonts w:ascii="Times New Roman" w:hAnsi="Times New Roman"/>
          <w:sz w:val="26"/>
          <w:szCs w:val="26"/>
        </w:rPr>
        <w:t>1084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CB49B4">
        <w:rPr>
          <w:rFonts w:ascii="Times New Roman" w:hAnsi="Times New Roman"/>
          <w:b/>
          <w:sz w:val="26"/>
          <w:szCs w:val="26"/>
        </w:rPr>
        <w:t>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CB49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расположения </w:t>
            </w:r>
            <w:r w:rsidR="00CB49B4">
              <w:rPr>
                <w:rFonts w:ascii="Times New Roman" w:hAnsi="Times New Roman"/>
                <w:sz w:val="26"/>
                <w:szCs w:val="26"/>
              </w:rPr>
              <w:t>элемента планировочной структуры (по материалам генерального плана г.о. Саранск, 2014 г.)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8C1C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DB0865" w:rsidRDefault="008C1CB9" w:rsidP="008C1C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49B4">
              <w:rPr>
                <w:rFonts w:ascii="Times New Roman" w:hAnsi="Times New Roman"/>
                <w:sz w:val="26"/>
                <w:szCs w:val="26"/>
              </w:rPr>
              <w:t xml:space="preserve">(Первый этап).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B49B4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B49B4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B4" w:rsidRPr="00952EF8" w:rsidRDefault="00CB49B4" w:rsidP="008C1C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B4" w:rsidRPr="00952EF8" w:rsidRDefault="00CB49B4" w:rsidP="00CB49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(Второй этап).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A1478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C1CB9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9" w:rsidRPr="00952EF8" w:rsidRDefault="008C1CB9" w:rsidP="00CB49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CB49B4">
              <w:rPr>
                <w:rFonts w:ascii="Times New Roman" w:hAnsi="Times New Roman"/>
                <w:sz w:val="26"/>
                <w:szCs w:val="26"/>
              </w:rPr>
              <w:t xml:space="preserve">.    </w:t>
            </w:r>
            <w:r w:rsidR="00CB49B4"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B49B4">
              <w:rPr>
                <w:rFonts w:ascii="Times New Roman" w:hAnsi="Times New Roman"/>
                <w:sz w:val="26"/>
                <w:szCs w:val="26"/>
              </w:rPr>
              <w:t>10</w:t>
            </w:r>
            <w:r w:rsidR="00CB49B4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CB49B4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B4" w:rsidRPr="00952EF8" w:rsidRDefault="00CB49B4" w:rsidP="004E10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B4" w:rsidRDefault="00CB49B4" w:rsidP="008C1C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территории.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1E" w:rsidRDefault="00DC6A1E" w:rsidP="009D49DC">
      <w:pPr>
        <w:spacing w:after="0" w:line="240" w:lineRule="auto"/>
      </w:pPr>
      <w:r>
        <w:separator/>
      </w:r>
    </w:p>
  </w:endnote>
  <w:endnote w:type="continuationSeparator" w:id="0">
    <w:p w:rsidR="00DC6A1E" w:rsidRDefault="00DC6A1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33A7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1E" w:rsidRDefault="00DC6A1E" w:rsidP="009D49DC">
      <w:pPr>
        <w:spacing w:after="0" w:line="240" w:lineRule="auto"/>
      </w:pPr>
      <w:r>
        <w:separator/>
      </w:r>
    </w:p>
  </w:footnote>
  <w:footnote w:type="continuationSeparator" w:id="0">
    <w:p w:rsidR="00DC6A1E" w:rsidRDefault="00DC6A1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6228"/>
    <w:rsid w:val="0014221C"/>
    <w:rsid w:val="00143A43"/>
    <w:rsid w:val="0014415C"/>
    <w:rsid w:val="00155DBC"/>
    <w:rsid w:val="0016151E"/>
    <w:rsid w:val="00173D98"/>
    <w:rsid w:val="00191A39"/>
    <w:rsid w:val="00197E50"/>
    <w:rsid w:val="001A0CF0"/>
    <w:rsid w:val="001A1434"/>
    <w:rsid w:val="001A1C2E"/>
    <w:rsid w:val="001A6F9C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102E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0BD9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F1105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0C97"/>
    <w:rsid w:val="004A3008"/>
    <w:rsid w:val="004A3946"/>
    <w:rsid w:val="004A4150"/>
    <w:rsid w:val="004A650E"/>
    <w:rsid w:val="004A7A82"/>
    <w:rsid w:val="004B0BF4"/>
    <w:rsid w:val="004C4734"/>
    <w:rsid w:val="004C6B4B"/>
    <w:rsid w:val="004E079A"/>
    <w:rsid w:val="004E651C"/>
    <w:rsid w:val="004E7789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A5D59"/>
    <w:rsid w:val="005A7DD4"/>
    <w:rsid w:val="005C1E36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58FF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1CB9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2BB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268AE"/>
    <w:rsid w:val="00A40452"/>
    <w:rsid w:val="00A409F3"/>
    <w:rsid w:val="00A525B4"/>
    <w:rsid w:val="00A54DF7"/>
    <w:rsid w:val="00A62379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2B63"/>
    <w:rsid w:val="00B33A72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2C22"/>
    <w:rsid w:val="00B82B52"/>
    <w:rsid w:val="00B836F8"/>
    <w:rsid w:val="00B95E11"/>
    <w:rsid w:val="00B97BE3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49B4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C6A1E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13AF0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84C86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FC5"/>
  <w15:docId w15:val="{17513C0A-F036-493A-A52F-2ACFA5E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1777-0842-4493-9606-0F27875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128</cp:revision>
  <cp:lastPrinted>2019-05-27T07:55:00Z</cp:lastPrinted>
  <dcterms:created xsi:type="dcterms:W3CDTF">2014-05-27T07:47:00Z</dcterms:created>
  <dcterms:modified xsi:type="dcterms:W3CDTF">2019-06-11T06:11:00Z</dcterms:modified>
</cp:coreProperties>
</file>