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8B" w:rsidRPr="00622CD2" w:rsidRDefault="00B25E64" w:rsidP="00914F8B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914F8B" w:rsidRPr="00DB3667" w:rsidRDefault="00914F8B" w:rsidP="00914F8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B366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14F8B" w:rsidRPr="00DB3667" w:rsidRDefault="00914F8B" w:rsidP="00914F8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B366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14F8B" w:rsidRDefault="00914F8B" w:rsidP="00914F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667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DB3667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21</w:t>
      </w:r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DB3667">
        <w:rPr>
          <w:rFonts w:ascii="Times New Roman" w:hAnsi="Times New Roman"/>
          <w:color w:val="000000"/>
        </w:rPr>
        <w:t xml:space="preserve">» </w:t>
      </w:r>
      <w:r w:rsidRPr="00DB3667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сентября</w:t>
      </w:r>
      <w:r w:rsidRPr="00DB3667">
        <w:rPr>
          <w:rFonts w:ascii="Times New Roman" w:hAnsi="Times New Roman"/>
          <w:color w:val="000000"/>
          <w:u w:val="single"/>
        </w:rPr>
        <w:t xml:space="preserve">  </w:t>
      </w:r>
      <w:r w:rsidRPr="00DB3667">
        <w:rPr>
          <w:rFonts w:ascii="Times New Roman" w:hAnsi="Times New Roman"/>
          <w:color w:val="000000"/>
        </w:rPr>
        <w:t xml:space="preserve">  2018 г.</w:t>
      </w:r>
      <w:r w:rsidRPr="00DB3667">
        <w:rPr>
          <w:rFonts w:ascii="Times New Roman" w:hAnsi="Times New Roman"/>
          <w:color w:val="000000"/>
          <w:spacing w:val="-1"/>
        </w:rPr>
        <w:t xml:space="preserve">                             </w:t>
      </w:r>
      <w:r>
        <w:rPr>
          <w:rFonts w:ascii="Times New Roman" w:hAnsi="Times New Roman"/>
          <w:color w:val="000000"/>
          <w:spacing w:val="-1"/>
        </w:rPr>
        <w:t xml:space="preserve">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B25E64">
        <w:rPr>
          <w:rFonts w:ascii="Times New Roman" w:hAnsi="Times New Roman"/>
          <w:color w:val="000000"/>
          <w:spacing w:val="-1"/>
        </w:rPr>
        <w:t>2175</w:t>
      </w:r>
    </w:p>
    <w:p w:rsidR="00E950A2" w:rsidRPr="00E950A2" w:rsidRDefault="00E950A2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2D8A" w:rsidRPr="00C262E4" w:rsidRDefault="00F02D8A" w:rsidP="00C31D9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C7EAF" w:rsidRPr="000C7EAF" w:rsidRDefault="00710597" w:rsidP="000C7EA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C262E4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C7EAF" w:rsidRPr="000C7EAF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754C58">
        <w:rPr>
          <w:rFonts w:ascii="Times New Roman" w:hAnsi="Times New Roman"/>
          <w:b/>
          <w:sz w:val="28"/>
          <w:szCs w:val="28"/>
        </w:rPr>
        <w:t xml:space="preserve">ограниченной </w:t>
      </w:r>
      <w:r w:rsidR="00334711">
        <w:rPr>
          <w:rFonts w:ascii="Times New Roman" w:hAnsi="Times New Roman"/>
          <w:b/>
          <w:sz w:val="28"/>
          <w:szCs w:val="28"/>
        </w:rPr>
        <w:t xml:space="preserve">улицей Коммунистическая, железной дорогой, улицами Советская, Рабочая, рекой </w:t>
      </w:r>
      <w:proofErr w:type="spellStart"/>
      <w:r w:rsidR="00334711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334711">
        <w:rPr>
          <w:rFonts w:ascii="Times New Roman" w:hAnsi="Times New Roman"/>
          <w:b/>
          <w:sz w:val="28"/>
          <w:szCs w:val="28"/>
        </w:rPr>
        <w:t>, улицами Красноармейская, Л.</w:t>
      </w:r>
      <w:r w:rsidR="009A3862">
        <w:rPr>
          <w:rFonts w:ascii="Times New Roman" w:hAnsi="Times New Roman"/>
          <w:b/>
          <w:sz w:val="28"/>
          <w:szCs w:val="28"/>
        </w:rPr>
        <w:t xml:space="preserve"> </w:t>
      </w:r>
      <w:r w:rsidR="00334711">
        <w:rPr>
          <w:rFonts w:ascii="Times New Roman" w:hAnsi="Times New Roman"/>
          <w:b/>
          <w:sz w:val="28"/>
          <w:szCs w:val="28"/>
        </w:rPr>
        <w:t>Толстого г.</w:t>
      </w:r>
      <w:r w:rsidR="008D32E6">
        <w:rPr>
          <w:rFonts w:ascii="Times New Roman" w:hAnsi="Times New Roman"/>
          <w:b/>
          <w:sz w:val="28"/>
          <w:szCs w:val="28"/>
        </w:rPr>
        <w:t xml:space="preserve"> </w:t>
      </w:r>
      <w:r w:rsidR="00334711">
        <w:rPr>
          <w:rFonts w:ascii="Times New Roman" w:hAnsi="Times New Roman"/>
          <w:b/>
          <w:sz w:val="28"/>
          <w:szCs w:val="28"/>
        </w:rPr>
        <w:t>Саранска, включая проект межевания, в части изменения планировки территории (проект межевания территории)</w:t>
      </w:r>
    </w:p>
    <w:p w:rsidR="006D5315" w:rsidRDefault="00334711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В</w:t>
      </w:r>
      <w:r w:rsidR="0051759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C64E83" w:rsidRPr="00C262E4">
        <w:rPr>
          <w:rFonts w:ascii="Times New Roman" w:hAnsi="Times New Roman"/>
          <w:sz w:val="28"/>
          <w:szCs w:val="28"/>
        </w:rPr>
        <w:t xml:space="preserve"> </w:t>
      </w:r>
      <w:r w:rsidR="00645A0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№ 131-ФЗ</w:t>
      </w:r>
      <w:r w:rsidR="0062355C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00473C" w:rsidRPr="00C262E4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262E4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C262E4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C262E4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262E4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262E4">
        <w:rPr>
          <w:rFonts w:ascii="Times New Roman" w:hAnsi="Times New Roman"/>
          <w:sz w:val="28"/>
          <w:szCs w:val="28"/>
        </w:rPr>
        <w:t xml:space="preserve">, </w:t>
      </w:r>
      <w:r w:rsidR="00EE1D8B" w:rsidRPr="00C262E4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4B68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января</w:t>
      </w:r>
      <w:r w:rsidR="000C7EAF" w:rsidRPr="000C7EAF">
        <w:rPr>
          <w:rFonts w:ascii="Times New Roman" w:hAnsi="Times New Roman"/>
          <w:sz w:val="28"/>
          <w:szCs w:val="28"/>
        </w:rPr>
        <w:t xml:space="preserve"> </w:t>
      </w:r>
      <w:r w:rsidR="000C7EA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2012 го</w:t>
      </w:r>
      <w:r w:rsidR="009A3862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>№ 234</w:t>
      </w:r>
      <w:r w:rsidR="000C7EAF" w:rsidRPr="000C7EAF">
        <w:rPr>
          <w:rFonts w:ascii="Times New Roman" w:hAnsi="Times New Roman"/>
          <w:sz w:val="28"/>
          <w:szCs w:val="28"/>
        </w:rPr>
        <w:t xml:space="preserve"> «Об утверждении документации по </w:t>
      </w:r>
      <w:r w:rsidR="009D67E6">
        <w:rPr>
          <w:rFonts w:ascii="Times New Roman" w:hAnsi="Times New Roman"/>
          <w:sz w:val="28"/>
          <w:szCs w:val="28"/>
        </w:rPr>
        <w:t>планировке</w:t>
      </w:r>
      <w:r w:rsidR="000C7EAF" w:rsidRPr="000C7EAF">
        <w:rPr>
          <w:rFonts w:ascii="Times New Roman" w:hAnsi="Times New Roman"/>
          <w:sz w:val="28"/>
          <w:szCs w:val="28"/>
        </w:rPr>
        <w:t xml:space="preserve"> территории, </w:t>
      </w:r>
      <w:r w:rsidR="00754C58">
        <w:rPr>
          <w:rFonts w:ascii="Times New Roman" w:hAnsi="Times New Roman"/>
          <w:sz w:val="28"/>
          <w:szCs w:val="28"/>
        </w:rPr>
        <w:t xml:space="preserve">ограниченной </w:t>
      </w:r>
      <w:r>
        <w:rPr>
          <w:rFonts w:ascii="Times New Roman" w:hAnsi="Times New Roman"/>
          <w:sz w:val="28"/>
          <w:szCs w:val="28"/>
        </w:rPr>
        <w:t xml:space="preserve">улицей Коммунистическая, железной дорогой, улицами Советская, Рабочая, рекой </w:t>
      </w:r>
      <w:proofErr w:type="spellStart"/>
      <w:r>
        <w:rPr>
          <w:rFonts w:ascii="Times New Roman" w:hAnsi="Times New Roman"/>
          <w:sz w:val="28"/>
          <w:szCs w:val="28"/>
        </w:rPr>
        <w:t>Саранка</w:t>
      </w:r>
      <w:proofErr w:type="spellEnd"/>
      <w:r>
        <w:rPr>
          <w:rFonts w:ascii="Times New Roman" w:hAnsi="Times New Roman"/>
          <w:sz w:val="28"/>
          <w:szCs w:val="28"/>
        </w:rPr>
        <w:t>, улицами Красноармейская, Л.</w:t>
      </w:r>
      <w:r w:rsidR="009A3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Толстого г.</w:t>
      </w:r>
      <w:r w:rsidR="009A3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Саранска, включая проект межевания</w:t>
      </w:r>
      <w:r w:rsidR="001C38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D167B">
        <w:rPr>
          <w:rFonts w:ascii="Times New Roman" w:hAnsi="Times New Roman"/>
          <w:sz w:val="28"/>
          <w:szCs w:val="28"/>
        </w:rPr>
        <w:t xml:space="preserve"> </w:t>
      </w:r>
      <w:r w:rsidR="006C7D18" w:rsidRPr="00C262E4">
        <w:rPr>
          <w:rFonts w:ascii="Times New Roman" w:hAnsi="Times New Roman"/>
          <w:sz w:val="28"/>
          <w:szCs w:val="28"/>
        </w:rPr>
        <w:t>постановление</w:t>
      </w:r>
      <w:r w:rsidR="00100842">
        <w:rPr>
          <w:rFonts w:ascii="Times New Roman" w:hAnsi="Times New Roman"/>
          <w:sz w:val="28"/>
          <w:szCs w:val="28"/>
        </w:rPr>
        <w:t>м</w:t>
      </w:r>
      <w:r w:rsidR="006C7D18" w:rsidRPr="00C262E4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r w:rsidR="007D0C91" w:rsidRPr="00C262E4">
        <w:rPr>
          <w:rFonts w:ascii="Times New Roman" w:hAnsi="Times New Roman"/>
          <w:sz w:val="28"/>
          <w:szCs w:val="28"/>
        </w:rPr>
        <w:t xml:space="preserve"> Саранск</w:t>
      </w:r>
      <w:r w:rsidR="006C7D18" w:rsidRPr="00C262E4">
        <w:rPr>
          <w:sz w:val="28"/>
          <w:szCs w:val="28"/>
        </w:rPr>
        <w:t xml:space="preserve"> </w:t>
      </w:r>
      <w:r w:rsidR="00EE1D8B" w:rsidRPr="00C262E4">
        <w:rPr>
          <w:rFonts w:ascii="Times New Roman" w:hAnsi="Times New Roman"/>
          <w:sz w:val="28"/>
          <w:szCs w:val="28"/>
        </w:rPr>
        <w:t>от</w:t>
      </w:r>
      <w:r w:rsidR="006E7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 июня</w:t>
      </w:r>
      <w:r w:rsidR="003A553D" w:rsidRPr="00C262E4">
        <w:rPr>
          <w:rFonts w:ascii="Times New Roman" w:hAnsi="Times New Roman"/>
          <w:sz w:val="28"/>
          <w:szCs w:val="28"/>
        </w:rPr>
        <w:t xml:space="preserve"> 2018</w:t>
      </w:r>
      <w:r w:rsidR="00A06C77" w:rsidRPr="00C262E4">
        <w:rPr>
          <w:rFonts w:ascii="Times New Roman" w:hAnsi="Times New Roman"/>
          <w:sz w:val="28"/>
          <w:szCs w:val="28"/>
        </w:rPr>
        <w:t xml:space="preserve"> года</w:t>
      </w:r>
      <w:r w:rsidR="006C7D18" w:rsidRPr="00C262E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1444</w:t>
      </w:r>
      <w:r w:rsidR="006C7D18" w:rsidRPr="00C262E4">
        <w:rPr>
          <w:rFonts w:ascii="Times New Roman" w:hAnsi="Times New Roman"/>
          <w:sz w:val="28"/>
          <w:szCs w:val="28"/>
        </w:rPr>
        <w:t xml:space="preserve"> «</w:t>
      </w:r>
      <w:r w:rsidR="002629EB" w:rsidRPr="00C262E4">
        <w:rPr>
          <w:rFonts w:ascii="Times New Roman" w:hAnsi="Times New Roman"/>
          <w:sz w:val="28"/>
          <w:szCs w:val="28"/>
        </w:rPr>
        <w:t>О подготовке</w:t>
      </w:r>
      <w:r w:rsidR="009364E5">
        <w:rPr>
          <w:rFonts w:ascii="Times New Roman" w:hAnsi="Times New Roman"/>
          <w:sz w:val="28"/>
          <w:szCs w:val="28"/>
        </w:rPr>
        <w:t xml:space="preserve"> документации </w:t>
      </w:r>
      <w:r w:rsidR="00F23EB5" w:rsidRPr="00F23EB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</w:t>
      </w:r>
      <w:r w:rsidR="00AD167B">
        <w:rPr>
          <w:rFonts w:ascii="Times New Roman" w:hAnsi="Times New Roman"/>
          <w:sz w:val="28"/>
          <w:szCs w:val="28"/>
        </w:rPr>
        <w:t>ограниченной</w:t>
      </w:r>
      <w:r>
        <w:rPr>
          <w:rFonts w:ascii="Times New Roman" w:hAnsi="Times New Roman"/>
          <w:sz w:val="28"/>
          <w:szCs w:val="28"/>
        </w:rPr>
        <w:t xml:space="preserve"> улицей Коммунистическая, железной дорогой, улицами Советская, Рабочая, рекой </w:t>
      </w:r>
      <w:proofErr w:type="spellStart"/>
      <w:r>
        <w:rPr>
          <w:rFonts w:ascii="Times New Roman" w:hAnsi="Times New Roman"/>
          <w:sz w:val="28"/>
          <w:szCs w:val="28"/>
        </w:rPr>
        <w:t>Саранка</w:t>
      </w:r>
      <w:proofErr w:type="spellEnd"/>
      <w:r>
        <w:rPr>
          <w:rFonts w:ascii="Times New Roman" w:hAnsi="Times New Roman"/>
          <w:sz w:val="28"/>
          <w:szCs w:val="28"/>
        </w:rPr>
        <w:t>, улицами Красноармейская, Л.</w:t>
      </w:r>
      <w:r w:rsidR="009A3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Толстого г.</w:t>
      </w:r>
      <w:r w:rsidR="009A3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Саранска, включая проект межевания, в части изменения планировки территории (проект межевания территории)</w:t>
      </w:r>
      <w:r w:rsidR="009D67E6">
        <w:rPr>
          <w:rFonts w:ascii="Times New Roman" w:hAnsi="Times New Roman"/>
          <w:sz w:val="28"/>
          <w:szCs w:val="28"/>
        </w:rPr>
        <w:t>»</w:t>
      </w:r>
      <w:r w:rsidR="00A06C77" w:rsidRPr="00C262E4">
        <w:rPr>
          <w:rFonts w:ascii="Times New Roman" w:hAnsi="Times New Roman"/>
          <w:sz w:val="28"/>
          <w:szCs w:val="28"/>
        </w:rPr>
        <w:t>,</w:t>
      </w:r>
      <w:r w:rsidR="006C7D18" w:rsidRPr="00C262E4">
        <w:rPr>
          <w:rFonts w:ascii="Times New Roman" w:hAnsi="Times New Roman"/>
          <w:sz w:val="28"/>
          <w:szCs w:val="28"/>
        </w:rPr>
        <w:t xml:space="preserve"> </w:t>
      </w:r>
      <w:r w:rsidR="004E0E7A" w:rsidRPr="00C262E4">
        <w:rPr>
          <w:rFonts w:ascii="Times New Roman" w:hAnsi="Times New Roman"/>
          <w:sz w:val="28"/>
          <w:szCs w:val="28"/>
        </w:rPr>
        <w:t xml:space="preserve">с учетом публичных слушаний по </w:t>
      </w:r>
      <w:r w:rsidR="00C262E4" w:rsidRPr="00C262E4">
        <w:rPr>
          <w:rFonts w:ascii="Times New Roman" w:hAnsi="Times New Roman"/>
          <w:sz w:val="28"/>
          <w:szCs w:val="28"/>
        </w:rPr>
        <w:t>внесению изменений в документацию</w:t>
      </w:r>
      <w:r w:rsidR="004E0E7A" w:rsidRPr="00C262E4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 w:rsidR="006D5315">
        <w:rPr>
          <w:rFonts w:ascii="Times New Roman" w:hAnsi="Times New Roman"/>
          <w:sz w:val="28"/>
          <w:szCs w:val="28"/>
        </w:rPr>
        <w:t xml:space="preserve"> (проект межевания территории)</w:t>
      </w:r>
      <w:r w:rsidR="004E0E7A" w:rsidRPr="00C262E4">
        <w:rPr>
          <w:rFonts w:ascii="Times New Roman" w:hAnsi="Times New Roman"/>
          <w:sz w:val="28"/>
          <w:szCs w:val="28"/>
        </w:rPr>
        <w:t xml:space="preserve">, </w:t>
      </w:r>
      <w:r w:rsidR="000B53AA" w:rsidRPr="00C262E4">
        <w:rPr>
          <w:rFonts w:ascii="Times New Roman" w:hAnsi="Times New Roman"/>
          <w:sz w:val="28"/>
          <w:szCs w:val="28"/>
        </w:rPr>
        <w:t>проведенных</w:t>
      </w:r>
      <w:r w:rsidR="00C262E4" w:rsidRPr="00C262E4">
        <w:rPr>
          <w:rFonts w:ascii="Times New Roman" w:hAnsi="Times New Roman"/>
          <w:sz w:val="28"/>
          <w:szCs w:val="28"/>
        </w:rPr>
        <w:t xml:space="preserve"> </w:t>
      </w:r>
      <w:r w:rsidR="008D32E6">
        <w:rPr>
          <w:rFonts w:ascii="Times New Roman" w:hAnsi="Times New Roman"/>
          <w:sz w:val="28"/>
          <w:szCs w:val="28"/>
        </w:rPr>
        <w:t>14 августа</w:t>
      </w:r>
      <w:r w:rsidR="006D5315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20</w:t>
      </w:r>
      <w:r w:rsidR="00663533" w:rsidRPr="00C262E4">
        <w:rPr>
          <w:rFonts w:ascii="Times New Roman" w:hAnsi="Times New Roman"/>
          <w:sz w:val="28"/>
          <w:szCs w:val="28"/>
        </w:rPr>
        <w:t>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2817D3" w:rsidRPr="00C262E4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C262E4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C262E4">
        <w:rPr>
          <w:rFonts w:ascii="Times New Roman" w:hAnsi="Times New Roman"/>
          <w:sz w:val="28"/>
          <w:szCs w:val="28"/>
        </w:rPr>
        <w:t xml:space="preserve">ых </w:t>
      </w:r>
      <w:r w:rsidR="006C0F84" w:rsidRPr="00C262E4">
        <w:rPr>
          <w:rFonts w:ascii="Times New Roman" w:hAnsi="Times New Roman"/>
          <w:sz w:val="28"/>
          <w:szCs w:val="28"/>
        </w:rPr>
        <w:t>слушаний, опубликованного</w:t>
      </w:r>
      <w:r w:rsidR="00766C2E" w:rsidRPr="00C262E4">
        <w:rPr>
          <w:rFonts w:ascii="Times New Roman" w:hAnsi="Times New Roman"/>
          <w:sz w:val="28"/>
          <w:szCs w:val="28"/>
        </w:rPr>
        <w:t xml:space="preserve"> </w:t>
      </w:r>
      <w:r w:rsidR="006E7BD1">
        <w:rPr>
          <w:rFonts w:ascii="Times New Roman" w:hAnsi="Times New Roman"/>
          <w:sz w:val="28"/>
          <w:szCs w:val="28"/>
        </w:rPr>
        <w:t>4 сентября</w:t>
      </w:r>
      <w:r w:rsidR="006D5315">
        <w:rPr>
          <w:rFonts w:ascii="Times New Roman" w:hAnsi="Times New Roman"/>
          <w:sz w:val="28"/>
          <w:szCs w:val="28"/>
        </w:rPr>
        <w:t xml:space="preserve"> </w:t>
      </w:r>
      <w:r w:rsidR="00663533" w:rsidRPr="00C262E4">
        <w:rPr>
          <w:rFonts w:ascii="Times New Roman" w:hAnsi="Times New Roman"/>
          <w:sz w:val="28"/>
          <w:szCs w:val="28"/>
        </w:rPr>
        <w:t>201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00473C" w:rsidRPr="00C262E4">
        <w:rPr>
          <w:rFonts w:ascii="Times New Roman" w:hAnsi="Times New Roman"/>
          <w:sz w:val="28"/>
          <w:szCs w:val="28"/>
        </w:rPr>
        <w:t>,</w:t>
      </w:r>
      <w:r w:rsidR="00C91DF6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иных </w:t>
      </w:r>
      <w:r w:rsidR="0000473C" w:rsidRPr="00C262E4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C262E4">
        <w:rPr>
          <w:rFonts w:ascii="Times New Roman" w:hAnsi="Times New Roman"/>
          <w:sz w:val="28"/>
          <w:szCs w:val="28"/>
        </w:rPr>
        <w:t xml:space="preserve"> </w:t>
      </w:r>
      <w:r w:rsidR="00990873" w:rsidRPr="00C262E4">
        <w:rPr>
          <w:rFonts w:ascii="Times New Roman" w:hAnsi="Times New Roman"/>
          <w:sz w:val="28"/>
          <w:szCs w:val="28"/>
        </w:rPr>
        <w:t>Администрация г</w:t>
      </w:r>
      <w:r w:rsidR="00C9669D" w:rsidRPr="00C262E4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C262E4">
        <w:rPr>
          <w:rFonts w:ascii="Times New Roman" w:hAnsi="Times New Roman"/>
          <w:sz w:val="28"/>
          <w:szCs w:val="28"/>
        </w:rPr>
        <w:t>округа Саранск</w:t>
      </w:r>
      <w:r w:rsidR="008D32E6">
        <w:rPr>
          <w:rFonts w:ascii="Times New Roman" w:hAnsi="Times New Roman"/>
          <w:sz w:val="28"/>
          <w:szCs w:val="28"/>
        </w:rPr>
        <w:t xml:space="preserve"> </w:t>
      </w:r>
      <w:r w:rsidR="00003619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п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с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а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н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в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л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я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е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00473C" w:rsidRPr="00C262E4">
        <w:rPr>
          <w:rFonts w:ascii="Times New Roman" w:hAnsi="Times New Roman"/>
          <w:sz w:val="28"/>
          <w:szCs w:val="28"/>
        </w:rPr>
        <w:t>:</w:t>
      </w:r>
      <w:r w:rsidR="0000473C" w:rsidRPr="00C262E4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6D5315" w:rsidRDefault="00766C2E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1.</w:t>
      </w:r>
      <w:r w:rsidR="008A5B7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C262E4">
        <w:rPr>
          <w:rFonts w:ascii="Times New Roman" w:hAnsi="Times New Roman"/>
          <w:sz w:val="28"/>
          <w:szCs w:val="28"/>
        </w:rPr>
        <w:t xml:space="preserve">документацию </w:t>
      </w:r>
      <w:r w:rsidR="006D5315" w:rsidRPr="00F23EB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</w:t>
      </w:r>
      <w:r w:rsidR="00932BE3">
        <w:rPr>
          <w:rFonts w:ascii="Times New Roman" w:hAnsi="Times New Roman"/>
          <w:sz w:val="28"/>
          <w:szCs w:val="28"/>
        </w:rPr>
        <w:t xml:space="preserve">ограниченной </w:t>
      </w:r>
      <w:r w:rsidR="008D32E6">
        <w:rPr>
          <w:rFonts w:ascii="Times New Roman" w:hAnsi="Times New Roman"/>
          <w:sz w:val="28"/>
          <w:szCs w:val="28"/>
        </w:rPr>
        <w:t xml:space="preserve">улицей Коммунистическая, железной дорогой, улицами Советская, Рабочая, рекой </w:t>
      </w:r>
      <w:proofErr w:type="spellStart"/>
      <w:r w:rsidR="008D32E6">
        <w:rPr>
          <w:rFonts w:ascii="Times New Roman" w:hAnsi="Times New Roman"/>
          <w:sz w:val="28"/>
          <w:szCs w:val="28"/>
        </w:rPr>
        <w:t>Саранка</w:t>
      </w:r>
      <w:proofErr w:type="spellEnd"/>
      <w:r w:rsidR="008D32E6">
        <w:rPr>
          <w:rFonts w:ascii="Times New Roman" w:hAnsi="Times New Roman"/>
          <w:sz w:val="28"/>
          <w:szCs w:val="28"/>
        </w:rPr>
        <w:t>, улицами Красноармейская, Л.</w:t>
      </w:r>
      <w:r w:rsidR="006E7BD1">
        <w:rPr>
          <w:rFonts w:ascii="Times New Roman" w:hAnsi="Times New Roman"/>
          <w:sz w:val="28"/>
          <w:szCs w:val="28"/>
        </w:rPr>
        <w:t xml:space="preserve"> </w:t>
      </w:r>
      <w:r w:rsidR="008D32E6">
        <w:rPr>
          <w:rFonts w:ascii="Times New Roman" w:hAnsi="Times New Roman"/>
          <w:sz w:val="28"/>
          <w:szCs w:val="28"/>
        </w:rPr>
        <w:t>Толстого г.</w:t>
      </w:r>
      <w:r w:rsidR="009A3862">
        <w:rPr>
          <w:rFonts w:ascii="Times New Roman" w:hAnsi="Times New Roman"/>
          <w:sz w:val="28"/>
          <w:szCs w:val="28"/>
        </w:rPr>
        <w:t xml:space="preserve"> </w:t>
      </w:r>
      <w:r w:rsidR="008D32E6">
        <w:rPr>
          <w:rFonts w:ascii="Times New Roman" w:hAnsi="Times New Roman"/>
          <w:sz w:val="28"/>
          <w:szCs w:val="28"/>
        </w:rPr>
        <w:t xml:space="preserve">Саранска, включая проект межевания, в части изменения </w:t>
      </w:r>
      <w:r w:rsidR="008D32E6">
        <w:rPr>
          <w:rFonts w:ascii="Times New Roman" w:hAnsi="Times New Roman"/>
          <w:sz w:val="28"/>
          <w:szCs w:val="28"/>
        </w:rPr>
        <w:lastRenderedPageBreak/>
        <w:t>планировки территории (проект межевания территории)</w:t>
      </w:r>
      <w:r w:rsidR="00932BE3">
        <w:rPr>
          <w:rFonts w:ascii="Times New Roman" w:hAnsi="Times New Roman"/>
          <w:sz w:val="28"/>
          <w:szCs w:val="28"/>
        </w:rPr>
        <w:t xml:space="preserve"> </w:t>
      </w:r>
      <w:r w:rsidR="008D32E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91DF6" w:rsidRPr="00C262E4">
        <w:rPr>
          <w:rFonts w:ascii="Times New Roman" w:hAnsi="Times New Roman"/>
          <w:sz w:val="28"/>
          <w:szCs w:val="28"/>
        </w:rPr>
        <w:t>(заказчик –</w:t>
      </w:r>
      <w:r w:rsidR="008D32E6">
        <w:rPr>
          <w:rFonts w:ascii="Times New Roman" w:hAnsi="Times New Roman"/>
          <w:sz w:val="28"/>
          <w:szCs w:val="28"/>
        </w:rPr>
        <w:t xml:space="preserve"> ГОСУКС РМ</w:t>
      </w:r>
      <w:r w:rsidR="00C91DF6" w:rsidRPr="00C262E4">
        <w:rPr>
          <w:rFonts w:ascii="Times New Roman" w:hAnsi="Times New Roman"/>
          <w:sz w:val="28"/>
          <w:szCs w:val="28"/>
        </w:rPr>
        <w:t>)</w:t>
      </w:r>
      <w:r w:rsidR="00C9669D" w:rsidRPr="00C262E4">
        <w:rPr>
          <w:rFonts w:ascii="Times New Roman" w:hAnsi="Times New Roman"/>
          <w:sz w:val="28"/>
          <w:szCs w:val="28"/>
        </w:rPr>
        <w:t>.</w:t>
      </w:r>
    </w:p>
    <w:p w:rsidR="00375F26" w:rsidRPr="00C262E4" w:rsidRDefault="00ED3E36" w:rsidP="00C9669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2. </w:t>
      </w:r>
      <w:r w:rsidR="004B11F6" w:rsidRPr="00C262E4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C262E4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262E4" w:rsidRDefault="002817D3" w:rsidP="00C9669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     </w:t>
      </w:r>
      <w:r w:rsidR="00451F49" w:rsidRPr="00C262E4">
        <w:rPr>
          <w:rFonts w:ascii="Times New Roman" w:hAnsi="Times New Roman"/>
          <w:sz w:val="28"/>
          <w:szCs w:val="28"/>
        </w:rPr>
        <w:tab/>
      </w:r>
      <w:r w:rsidR="00375F26" w:rsidRPr="00C262E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C262E4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C262E4" w:rsidRDefault="008A5B71" w:rsidP="00AC7D2E">
      <w:pPr>
        <w:spacing w:after="0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</w:t>
      </w:r>
      <w:r w:rsidR="009A3862">
        <w:rPr>
          <w:rFonts w:ascii="Times New Roman" w:hAnsi="Times New Roman"/>
          <w:sz w:val="28"/>
          <w:szCs w:val="28"/>
        </w:rPr>
        <w:t>И.</w:t>
      </w:r>
      <w:r w:rsidR="006E7BD1">
        <w:rPr>
          <w:rFonts w:ascii="Times New Roman" w:hAnsi="Times New Roman"/>
          <w:sz w:val="28"/>
          <w:szCs w:val="28"/>
        </w:rPr>
        <w:t xml:space="preserve"> </w:t>
      </w:r>
      <w:r w:rsidR="009A3862">
        <w:rPr>
          <w:rFonts w:ascii="Times New Roman" w:hAnsi="Times New Roman"/>
          <w:sz w:val="28"/>
          <w:szCs w:val="28"/>
        </w:rPr>
        <w:t>о.</w:t>
      </w:r>
      <w:r w:rsidR="006E7BD1">
        <w:rPr>
          <w:rFonts w:ascii="Times New Roman" w:hAnsi="Times New Roman"/>
          <w:sz w:val="28"/>
          <w:szCs w:val="28"/>
        </w:rPr>
        <w:t xml:space="preserve"> </w:t>
      </w:r>
      <w:r w:rsidR="009A3862">
        <w:rPr>
          <w:rFonts w:ascii="Times New Roman" w:hAnsi="Times New Roman"/>
          <w:sz w:val="28"/>
          <w:szCs w:val="28"/>
        </w:rPr>
        <w:t>Главы</w:t>
      </w:r>
      <w:r w:rsidR="006E7BD1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городс</w:t>
      </w:r>
      <w:r w:rsidR="00663533" w:rsidRPr="00C262E4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9A3862">
        <w:rPr>
          <w:rFonts w:ascii="Times New Roman" w:hAnsi="Times New Roman"/>
          <w:sz w:val="28"/>
          <w:szCs w:val="28"/>
        </w:rPr>
        <w:t xml:space="preserve"> </w:t>
      </w:r>
      <w:r w:rsidR="006E7BD1">
        <w:rPr>
          <w:rFonts w:ascii="Times New Roman" w:hAnsi="Times New Roman"/>
          <w:sz w:val="28"/>
          <w:szCs w:val="28"/>
        </w:rPr>
        <w:t xml:space="preserve">               </w:t>
      </w:r>
      <w:r w:rsidR="009A3862">
        <w:rPr>
          <w:rFonts w:ascii="Times New Roman" w:hAnsi="Times New Roman"/>
          <w:sz w:val="28"/>
          <w:szCs w:val="28"/>
        </w:rPr>
        <w:t>А.</w:t>
      </w:r>
      <w:r w:rsidR="006E7BD1">
        <w:rPr>
          <w:rFonts w:ascii="Times New Roman" w:hAnsi="Times New Roman"/>
          <w:sz w:val="28"/>
          <w:szCs w:val="28"/>
        </w:rPr>
        <w:t xml:space="preserve"> </w:t>
      </w:r>
      <w:r w:rsidR="009A3862">
        <w:rPr>
          <w:rFonts w:ascii="Times New Roman" w:hAnsi="Times New Roman"/>
          <w:sz w:val="28"/>
          <w:szCs w:val="28"/>
        </w:rPr>
        <w:t>В. Егорычев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C262E4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E34B66" w:rsidRPr="001D6F7F" w:rsidRDefault="00E34B6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E34B66" w:rsidRDefault="00E34B6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4B11F6" w:rsidRDefault="004B11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C262E4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62E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C262E4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262E4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от «</w:t>
      </w:r>
      <w:r w:rsidR="00B25E64">
        <w:rPr>
          <w:rFonts w:ascii="Times New Roman" w:hAnsi="Times New Roman"/>
          <w:sz w:val="28"/>
          <w:szCs w:val="28"/>
        </w:rPr>
        <w:t>21</w:t>
      </w:r>
      <w:r w:rsidRPr="00C262E4">
        <w:rPr>
          <w:rFonts w:ascii="Times New Roman" w:hAnsi="Times New Roman"/>
          <w:sz w:val="28"/>
          <w:szCs w:val="28"/>
        </w:rPr>
        <w:t>»</w:t>
      </w:r>
      <w:r w:rsidR="00B25E64">
        <w:rPr>
          <w:rFonts w:ascii="Times New Roman" w:hAnsi="Times New Roman"/>
          <w:sz w:val="28"/>
          <w:szCs w:val="28"/>
        </w:rPr>
        <w:t xml:space="preserve"> сентября </w:t>
      </w:r>
      <w:r w:rsidR="00AB29E1" w:rsidRPr="00C262E4">
        <w:rPr>
          <w:rFonts w:ascii="Times New Roman" w:hAnsi="Times New Roman"/>
          <w:sz w:val="28"/>
          <w:szCs w:val="28"/>
        </w:rPr>
        <w:t>201</w:t>
      </w:r>
      <w:r w:rsidR="003E28A7" w:rsidRPr="00C262E4">
        <w:rPr>
          <w:rFonts w:ascii="Times New Roman" w:hAnsi="Times New Roman"/>
          <w:sz w:val="28"/>
          <w:szCs w:val="28"/>
        </w:rPr>
        <w:t>8</w:t>
      </w:r>
      <w:r w:rsidR="00AB29E1" w:rsidRPr="00C262E4">
        <w:rPr>
          <w:rFonts w:ascii="Times New Roman" w:hAnsi="Times New Roman"/>
          <w:sz w:val="28"/>
          <w:szCs w:val="28"/>
        </w:rPr>
        <w:t xml:space="preserve"> </w:t>
      </w:r>
      <w:r w:rsidRPr="00C262E4">
        <w:rPr>
          <w:rFonts w:ascii="Times New Roman" w:hAnsi="Times New Roman"/>
          <w:sz w:val="28"/>
          <w:szCs w:val="28"/>
        </w:rPr>
        <w:t xml:space="preserve">г. </w:t>
      </w:r>
      <w:r w:rsidR="006C0F84" w:rsidRPr="00C262E4">
        <w:rPr>
          <w:rFonts w:ascii="Times New Roman" w:hAnsi="Times New Roman"/>
          <w:sz w:val="28"/>
          <w:szCs w:val="28"/>
        </w:rPr>
        <w:t xml:space="preserve">№ </w:t>
      </w:r>
      <w:r w:rsidR="00B25E64">
        <w:rPr>
          <w:rFonts w:ascii="Times New Roman" w:hAnsi="Times New Roman"/>
          <w:sz w:val="28"/>
          <w:szCs w:val="28"/>
        </w:rPr>
        <w:t>2175</w:t>
      </w:r>
      <w:bookmarkStart w:id="0" w:name="_GoBack"/>
      <w:bookmarkEnd w:id="0"/>
    </w:p>
    <w:p w:rsidR="00E834C4" w:rsidRPr="00C262E4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C262E4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8D32E6" w:rsidRPr="000C7EAF" w:rsidRDefault="00C64E83" w:rsidP="008D32E6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6D5315" w:rsidRPr="006D531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</w:t>
      </w:r>
      <w:r w:rsidR="008D32E6" w:rsidRPr="000C7EAF">
        <w:rPr>
          <w:rFonts w:ascii="Times New Roman" w:hAnsi="Times New Roman"/>
          <w:b/>
          <w:sz w:val="28"/>
          <w:szCs w:val="28"/>
        </w:rPr>
        <w:t xml:space="preserve">планировке территории, </w:t>
      </w:r>
      <w:r w:rsidR="008D32E6">
        <w:rPr>
          <w:rFonts w:ascii="Times New Roman" w:hAnsi="Times New Roman"/>
          <w:b/>
          <w:sz w:val="28"/>
          <w:szCs w:val="28"/>
        </w:rPr>
        <w:t xml:space="preserve">ограниченной улицей Коммунистическая, железной дорогой, улицами Советская, Рабочая, рекой </w:t>
      </w:r>
      <w:proofErr w:type="spellStart"/>
      <w:r w:rsidR="008D32E6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8D32E6">
        <w:rPr>
          <w:rFonts w:ascii="Times New Roman" w:hAnsi="Times New Roman"/>
          <w:b/>
          <w:sz w:val="28"/>
          <w:szCs w:val="28"/>
        </w:rPr>
        <w:t>, улицами Красноармейская, Л.</w:t>
      </w:r>
      <w:r w:rsidR="009A3862">
        <w:rPr>
          <w:rFonts w:ascii="Times New Roman" w:hAnsi="Times New Roman"/>
          <w:b/>
          <w:sz w:val="28"/>
          <w:szCs w:val="28"/>
        </w:rPr>
        <w:t xml:space="preserve"> </w:t>
      </w:r>
      <w:r w:rsidR="008D32E6">
        <w:rPr>
          <w:rFonts w:ascii="Times New Roman" w:hAnsi="Times New Roman"/>
          <w:b/>
          <w:sz w:val="28"/>
          <w:szCs w:val="28"/>
        </w:rPr>
        <w:t>Толстого г. Саранска, включая проект межевания, в части изменения планировки территории (проект межевания территории)</w:t>
      </w:r>
    </w:p>
    <w:p w:rsidR="00B33A66" w:rsidRPr="006D5315" w:rsidRDefault="00B33A66" w:rsidP="008D32E6">
      <w:pPr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C262E4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C262E4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4F473A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4F473A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262E4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262E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262E4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F473A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4F473A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93FA2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481E2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E93FA2" w:rsidP="00C262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C262E4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F14C2C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F14C2C" w:rsidP="00C26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C262E4" w:rsidP="009D67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Схема расположения</w:t>
            </w:r>
            <w:r w:rsidR="009D67E6">
              <w:rPr>
                <w:rFonts w:ascii="Times New Roman" w:hAnsi="Times New Roman"/>
                <w:sz w:val="28"/>
                <w:szCs w:val="28"/>
              </w:rPr>
              <w:t xml:space="preserve"> элемента планировочной структуры в составе ранее разработанной документации по планировке территории</w:t>
            </w:r>
            <w:r w:rsidR="007965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67E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8D32E6">
              <w:rPr>
                <w:rFonts w:ascii="Times New Roman" w:hAnsi="Times New Roman"/>
                <w:sz w:val="28"/>
                <w:szCs w:val="28"/>
              </w:rPr>
              <w:t>М 1:2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F265BF" w:rsidRPr="00C262E4" w:rsidTr="008D32E6">
        <w:trPr>
          <w:cantSplit/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9D67E6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C38E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E6" w:rsidRPr="00C262E4" w:rsidRDefault="001C38E3" w:rsidP="008D32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 w:rsidR="008D32E6">
              <w:rPr>
                <w:rFonts w:ascii="Times New Roman" w:hAnsi="Times New Roman"/>
                <w:sz w:val="28"/>
                <w:szCs w:val="28"/>
              </w:rPr>
              <w:t>межевания территории (</w:t>
            </w:r>
            <w:r w:rsidR="008D32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D32E6">
              <w:rPr>
                <w:rFonts w:ascii="Times New Roman" w:hAnsi="Times New Roman"/>
                <w:sz w:val="28"/>
                <w:szCs w:val="28"/>
              </w:rPr>
              <w:t xml:space="preserve"> этап) </w:t>
            </w:r>
            <w:r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  <w:tr w:rsidR="008D32E6" w:rsidRPr="00C262E4" w:rsidTr="00451F49">
        <w:trPr>
          <w:cantSplit/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E6" w:rsidRDefault="00CA0576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E6" w:rsidRPr="00C262E4" w:rsidRDefault="00CA0576" w:rsidP="00CA05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>межевания территории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этап) М 1:500</w:t>
            </w:r>
          </w:p>
        </w:tc>
      </w:tr>
      <w:tr w:rsidR="00B33A66" w:rsidRPr="00C262E4" w:rsidTr="00667C7B">
        <w:trPr>
          <w:cantSplit/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66" w:rsidRDefault="001C38E3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Pr="00C262E4" w:rsidRDefault="001C38E3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667C7B" w:rsidRPr="00C262E4" w:rsidTr="00CA0576">
        <w:trPr>
          <w:cantSplit/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Default="006A105E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  <w:r w:rsidR="00715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76" w:rsidRPr="00C262E4" w:rsidRDefault="00715B01" w:rsidP="00CA05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</w:t>
            </w:r>
            <w:r w:rsidR="00CA0576">
              <w:rPr>
                <w:rFonts w:ascii="Times New Roman" w:hAnsi="Times New Roman"/>
                <w:sz w:val="28"/>
                <w:szCs w:val="28"/>
              </w:rPr>
              <w:t>тов капитального строительства</w:t>
            </w:r>
            <w:r w:rsidR="009A3862">
              <w:rPr>
                <w:rFonts w:ascii="Times New Roman" w:hAnsi="Times New Roman"/>
                <w:sz w:val="28"/>
                <w:szCs w:val="28"/>
              </w:rPr>
              <w:t xml:space="preserve"> М 1:500</w:t>
            </w:r>
          </w:p>
        </w:tc>
      </w:tr>
      <w:tr w:rsidR="00CA0576" w:rsidRPr="00C262E4" w:rsidTr="00451F49">
        <w:trPr>
          <w:cantSplit/>
          <w:trHeight w:val="6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76" w:rsidRDefault="006A105E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D1" w:rsidRDefault="006A105E" w:rsidP="00CA05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</w:t>
            </w:r>
            <w:r w:rsidR="009A3862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</w:p>
          <w:p w:rsidR="00CA0576" w:rsidRDefault="009A3862" w:rsidP="00CA05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</w:tbl>
    <w:p w:rsidR="008C2B58" w:rsidRPr="00C262E4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C262E4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C262E4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D3" w:rsidRDefault="00C819D3" w:rsidP="009D49DC">
      <w:pPr>
        <w:spacing w:after="0" w:line="240" w:lineRule="auto"/>
      </w:pPr>
      <w:r>
        <w:separator/>
      </w:r>
    </w:p>
  </w:endnote>
  <w:endnote w:type="continuationSeparator" w:id="0">
    <w:p w:rsidR="00C819D3" w:rsidRDefault="00C819D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06AC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D3" w:rsidRDefault="00C819D3" w:rsidP="009D49DC">
      <w:pPr>
        <w:spacing w:after="0" w:line="240" w:lineRule="auto"/>
      </w:pPr>
      <w:r>
        <w:separator/>
      </w:r>
    </w:p>
  </w:footnote>
  <w:footnote w:type="continuationSeparator" w:id="0">
    <w:p w:rsidR="00C819D3" w:rsidRDefault="00C819D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3619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74B8"/>
    <w:rsid w:val="0008384A"/>
    <w:rsid w:val="000A07CA"/>
    <w:rsid w:val="000A2361"/>
    <w:rsid w:val="000A272E"/>
    <w:rsid w:val="000A6334"/>
    <w:rsid w:val="000B0E1B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6765"/>
    <w:rsid w:val="000E7D51"/>
    <w:rsid w:val="000F6144"/>
    <w:rsid w:val="000F767B"/>
    <w:rsid w:val="00100842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756F"/>
    <w:rsid w:val="0014764A"/>
    <w:rsid w:val="0016788B"/>
    <w:rsid w:val="001735E5"/>
    <w:rsid w:val="00174BB9"/>
    <w:rsid w:val="0018163B"/>
    <w:rsid w:val="0019675A"/>
    <w:rsid w:val="001A02C0"/>
    <w:rsid w:val="001A0E66"/>
    <w:rsid w:val="001A14B1"/>
    <w:rsid w:val="001A7A3A"/>
    <w:rsid w:val="001B0358"/>
    <w:rsid w:val="001C32E2"/>
    <w:rsid w:val="001C38E3"/>
    <w:rsid w:val="001C60FC"/>
    <w:rsid w:val="001C7DF6"/>
    <w:rsid w:val="001D4C18"/>
    <w:rsid w:val="001D5121"/>
    <w:rsid w:val="001D6F7F"/>
    <w:rsid w:val="001F00B6"/>
    <w:rsid w:val="001F7562"/>
    <w:rsid w:val="00201027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711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F2E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1C8F"/>
    <w:rsid w:val="003F302F"/>
    <w:rsid w:val="00400B5A"/>
    <w:rsid w:val="00405D93"/>
    <w:rsid w:val="00413C8D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93145"/>
    <w:rsid w:val="00493B2C"/>
    <w:rsid w:val="004A3946"/>
    <w:rsid w:val="004A6C70"/>
    <w:rsid w:val="004A7A82"/>
    <w:rsid w:val="004B11F6"/>
    <w:rsid w:val="004B586A"/>
    <w:rsid w:val="004B5DF2"/>
    <w:rsid w:val="004B6825"/>
    <w:rsid w:val="004B7770"/>
    <w:rsid w:val="004C4734"/>
    <w:rsid w:val="004C5293"/>
    <w:rsid w:val="004C6B4B"/>
    <w:rsid w:val="004D0035"/>
    <w:rsid w:val="004D67AE"/>
    <w:rsid w:val="004E079A"/>
    <w:rsid w:val="004E0E7A"/>
    <w:rsid w:val="004E6B7D"/>
    <w:rsid w:val="004F2420"/>
    <w:rsid w:val="004F3A36"/>
    <w:rsid w:val="004F473A"/>
    <w:rsid w:val="00503798"/>
    <w:rsid w:val="00505BC5"/>
    <w:rsid w:val="005079EE"/>
    <w:rsid w:val="00510D57"/>
    <w:rsid w:val="005118FA"/>
    <w:rsid w:val="00517591"/>
    <w:rsid w:val="00517A0E"/>
    <w:rsid w:val="0052077E"/>
    <w:rsid w:val="00523267"/>
    <w:rsid w:val="00526820"/>
    <w:rsid w:val="00543DB6"/>
    <w:rsid w:val="005447B4"/>
    <w:rsid w:val="00544F3E"/>
    <w:rsid w:val="00553938"/>
    <w:rsid w:val="00562087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5F462C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73F0"/>
    <w:rsid w:val="006524AF"/>
    <w:rsid w:val="006614FE"/>
    <w:rsid w:val="00663533"/>
    <w:rsid w:val="00667C7B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105E"/>
    <w:rsid w:val="006A207D"/>
    <w:rsid w:val="006A29CD"/>
    <w:rsid w:val="006A68E8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6E7873"/>
    <w:rsid w:val="006E7BD1"/>
    <w:rsid w:val="00705A42"/>
    <w:rsid w:val="0070710D"/>
    <w:rsid w:val="00710597"/>
    <w:rsid w:val="00715B01"/>
    <w:rsid w:val="00717FDD"/>
    <w:rsid w:val="00724BAD"/>
    <w:rsid w:val="00724E29"/>
    <w:rsid w:val="00732553"/>
    <w:rsid w:val="00733262"/>
    <w:rsid w:val="00737A0E"/>
    <w:rsid w:val="00737ACD"/>
    <w:rsid w:val="007440B8"/>
    <w:rsid w:val="007470F9"/>
    <w:rsid w:val="007479A3"/>
    <w:rsid w:val="00750B5D"/>
    <w:rsid w:val="00754C58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F2AC2"/>
    <w:rsid w:val="007F6A65"/>
    <w:rsid w:val="00800E3A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4A97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2E6"/>
    <w:rsid w:val="008D3BE1"/>
    <w:rsid w:val="008D4F0A"/>
    <w:rsid w:val="008D5C52"/>
    <w:rsid w:val="008E62F5"/>
    <w:rsid w:val="008F0691"/>
    <w:rsid w:val="00900F0B"/>
    <w:rsid w:val="00906ACC"/>
    <w:rsid w:val="00914446"/>
    <w:rsid w:val="00914F8B"/>
    <w:rsid w:val="00915287"/>
    <w:rsid w:val="00925B9A"/>
    <w:rsid w:val="00927765"/>
    <w:rsid w:val="00932BE3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01A0"/>
    <w:rsid w:val="009A2973"/>
    <w:rsid w:val="009A3862"/>
    <w:rsid w:val="009A3DC7"/>
    <w:rsid w:val="009B18FC"/>
    <w:rsid w:val="009C04CF"/>
    <w:rsid w:val="009C43B2"/>
    <w:rsid w:val="009D49DC"/>
    <w:rsid w:val="009D67E6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440C9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D167B"/>
    <w:rsid w:val="00AE520A"/>
    <w:rsid w:val="00AE6AC2"/>
    <w:rsid w:val="00AF47E6"/>
    <w:rsid w:val="00AF552A"/>
    <w:rsid w:val="00B0684D"/>
    <w:rsid w:val="00B06D56"/>
    <w:rsid w:val="00B20648"/>
    <w:rsid w:val="00B21621"/>
    <w:rsid w:val="00B24C8B"/>
    <w:rsid w:val="00B25E64"/>
    <w:rsid w:val="00B273B2"/>
    <w:rsid w:val="00B31444"/>
    <w:rsid w:val="00B33A66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19D3"/>
    <w:rsid w:val="00C84033"/>
    <w:rsid w:val="00C9070F"/>
    <w:rsid w:val="00C91DF6"/>
    <w:rsid w:val="00C92A3B"/>
    <w:rsid w:val="00C9669D"/>
    <w:rsid w:val="00CA0576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0D66"/>
    <w:rsid w:val="00D54DBA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9CC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E70C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8267"/>
  <w15:docId w15:val="{DF88CBCC-0173-4826-905E-DDA51BD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0FA1-43D9-41FF-99A9-B69C1A44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7218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194</cp:revision>
  <cp:lastPrinted>2018-09-10T10:30:00Z</cp:lastPrinted>
  <dcterms:created xsi:type="dcterms:W3CDTF">2014-05-27T07:47:00Z</dcterms:created>
  <dcterms:modified xsi:type="dcterms:W3CDTF">2018-09-21T11:38:00Z</dcterms:modified>
</cp:coreProperties>
</file>